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48256" w14:textId="77777777" w:rsidR="00886A4C" w:rsidRPr="00D83759" w:rsidRDefault="00A02F85" w:rsidP="00A02F85">
      <w:pPr>
        <w:jc w:val="center"/>
        <w:rPr>
          <w:rFonts w:ascii="Calibri" w:hAnsi="Calibri" w:cs="Calibri"/>
          <w:b/>
        </w:rPr>
      </w:pPr>
      <w:r w:rsidRPr="00DE79FB">
        <w:rPr>
          <w:rFonts w:ascii="Calibri" w:hAnsi="Calibri" w:cs="Calibri"/>
          <w:b/>
        </w:rPr>
        <w:t>A</w:t>
      </w:r>
      <w:r w:rsidR="00886A4C" w:rsidRPr="00DE79FB">
        <w:rPr>
          <w:rFonts w:ascii="Calibri" w:hAnsi="Calibri" w:cs="Calibri"/>
          <w:b/>
        </w:rPr>
        <w:t>NEXO III</w:t>
      </w:r>
    </w:p>
    <w:p w14:paraId="6356EC9F" w14:textId="6C28DC68" w:rsidR="004C745D" w:rsidRPr="00D83759" w:rsidRDefault="00A02F85" w:rsidP="00A02F85">
      <w:pPr>
        <w:jc w:val="center"/>
        <w:rPr>
          <w:rFonts w:ascii="Calibri" w:hAnsi="Calibri" w:cs="Calibri"/>
          <w:b/>
        </w:rPr>
      </w:pPr>
      <w:r w:rsidRPr="00D83759">
        <w:rPr>
          <w:rFonts w:ascii="Calibri" w:hAnsi="Calibri" w:cs="Calibri"/>
          <w:b/>
        </w:rPr>
        <w:t xml:space="preserve"> Procedimiento de emisión y canje de vales</w:t>
      </w:r>
    </w:p>
    <w:p w14:paraId="18C085ED" w14:textId="77777777" w:rsidR="00A02F85" w:rsidRPr="00D83759" w:rsidRDefault="00A02F85" w:rsidP="00A02F85">
      <w:pPr>
        <w:jc w:val="center"/>
        <w:rPr>
          <w:rFonts w:ascii="Calibri" w:hAnsi="Calibri" w:cs="Calibri"/>
          <w:b/>
        </w:rPr>
      </w:pPr>
    </w:p>
    <w:p w14:paraId="2CDE99BC" w14:textId="77777777" w:rsidR="00A02F85" w:rsidRPr="00D83759" w:rsidRDefault="00E637E4" w:rsidP="00511EB5">
      <w:pPr>
        <w:pStyle w:val="Textoindependiente3"/>
        <w:spacing w:after="0"/>
        <w:jc w:val="both"/>
        <w:rPr>
          <w:rFonts w:ascii="Calibri" w:hAnsi="Calibri" w:cs="Calibri"/>
          <w:b/>
          <w:sz w:val="22"/>
          <w:szCs w:val="22"/>
          <w:lang w:val="es-MX"/>
        </w:rPr>
      </w:pPr>
      <w:r w:rsidRPr="00D83759">
        <w:rPr>
          <w:rFonts w:ascii="Calibri" w:hAnsi="Calibri" w:cs="Calibri"/>
          <w:b/>
          <w:sz w:val="22"/>
          <w:szCs w:val="22"/>
          <w:lang w:val="es-MX"/>
        </w:rPr>
        <w:t>Generalidades</w:t>
      </w:r>
      <w:r w:rsidR="00087E9B" w:rsidRPr="00D83759">
        <w:rPr>
          <w:rFonts w:ascii="Calibri" w:hAnsi="Calibri" w:cs="Calibri"/>
          <w:b/>
          <w:sz w:val="22"/>
          <w:szCs w:val="22"/>
          <w:lang w:val="es-MX"/>
        </w:rPr>
        <w:t>:</w:t>
      </w:r>
    </w:p>
    <w:p w14:paraId="72BC8375" w14:textId="77777777" w:rsidR="00087E9B" w:rsidRPr="00D83759" w:rsidRDefault="00087E9B" w:rsidP="00511EB5">
      <w:pPr>
        <w:pStyle w:val="Textoindependiente3"/>
        <w:spacing w:after="0"/>
        <w:jc w:val="both"/>
        <w:rPr>
          <w:rFonts w:ascii="Calibri" w:hAnsi="Calibri" w:cs="Calibri"/>
          <w:b/>
          <w:sz w:val="22"/>
          <w:szCs w:val="22"/>
          <w:lang w:val="es-MX"/>
        </w:rPr>
      </w:pPr>
    </w:p>
    <w:p w14:paraId="54D64ED0" w14:textId="0848C9B4" w:rsidR="002916E0" w:rsidRPr="00D83759" w:rsidRDefault="002916E0" w:rsidP="002916E0">
      <w:pPr>
        <w:pStyle w:val="Textoindependiente3"/>
        <w:tabs>
          <w:tab w:val="left" w:pos="851"/>
        </w:tabs>
        <w:spacing w:after="0"/>
        <w:jc w:val="both"/>
        <w:rPr>
          <w:rFonts w:ascii="Calibri" w:hAnsi="Calibri" w:cs="Calibri"/>
          <w:sz w:val="22"/>
          <w:szCs w:val="22"/>
          <w:lang w:val="es-MX"/>
        </w:rPr>
      </w:pPr>
      <w:r w:rsidRPr="00DE79FB">
        <w:rPr>
          <w:rFonts w:ascii="Calibri" w:hAnsi="Calibri" w:cs="Calibri"/>
          <w:sz w:val="22"/>
          <w:szCs w:val="22"/>
          <w:lang w:val="es-MX"/>
        </w:rPr>
        <w:t>El proveedor deberá emitir un vale de los medicamentos</w:t>
      </w:r>
      <w:r w:rsidR="00D76084" w:rsidRPr="00DE79FB">
        <w:rPr>
          <w:rFonts w:ascii="Calibri" w:hAnsi="Calibri" w:cs="Calibri"/>
          <w:sz w:val="22"/>
          <w:szCs w:val="22"/>
          <w:lang w:val="es-MX"/>
        </w:rPr>
        <w:t xml:space="preserve"> de la o las claves </w:t>
      </w:r>
      <w:r w:rsidR="003469F7" w:rsidRPr="00DE79FB">
        <w:rPr>
          <w:rFonts w:ascii="Calibri" w:hAnsi="Calibri" w:cs="Calibri"/>
          <w:sz w:val="22"/>
          <w:szCs w:val="22"/>
          <w:lang w:val="es-MX"/>
        </w:rPr>
        <w:t>no dispensada, comprendidas en el ANEXO V-1</w:t>
      </w:r>
      <w:r w:rsidRPr="00DE79FB">
        <w:rPr>
          <w:rFonts w:ascii="Calibri" w:hAnsi="Calibri" w:cs="Calibri"/>
          <w:sz w:val="22"/>
          <w:szCs w:val="22"/>
          <w:lang w:val="es-MX"/>
        </w:rPr>
        <w:t xml:space="preserve"> </w:t>
      </w:r>
      <w:r w:rsidR="004A543A" w:rsidRPr="00DE79FB">
        <w:rPr>
          <w:rFonts w:ascii="Calibri" w:hAnsi="Calibri" w:cs="Calibri"/>
          <w:sz w:val="22"/>
          <w:szCs w:val="22"/>
          <w:lang w:val="es-MX"/>
        </w:rPr>
        <w:t xml:space="preserve">a </w:t>
      </w:r>
      <w:r w:rsidR="00946DB0" w:rsidRPr="00DE79FB">
        <w:rPr>
          <w:rFonts w:ascii="Calibri" w:hAnsi="Calibri" w:cs="Calibri"/>
          <w:bCs/>
          <w:sz w:val="22"/>
          <w:szCs w:val="22"/>
        </w:rPr>
        <w:t>la población sin seguridad social laboral</w:t>
      </w:r>
      <w:r w:rsidR="00946DB0" w:rsidRPr="00DE79FB">
        <w:rPr>
          <w:rFonts w:ascii="Calibri" w:hAnsi="Calibri" w:cs="Calibri"/>
          <w:sz w:val="22"/>
          <w:szCs w:val="22"/>
          <w:lang w:val="es-MX"/>
        </w:rPr>
        <w:t xml:space="preserve"> de acuerdo a la presentación</w:t>
      </w:r>
      <w:r w:rsidR="00A053B1" w:rsidRPr="00DE79FB">
        <w:rPr>
          <w:rFonts w:ascii="Calibri" w:hAnsi="Calibri" w:cs="Calibri"/>
          <w:sz w:val="22"/>
          <w:szCs w:val="22"/>
          <w:lang w:val="es-MX"/>
        </w:rPr>
        <w:t xml:space="preserve"> y descripción</w:t>
      </w:r>
      <w:r w:rsidR="00946DB0" w:rsidRPr="00DE79FB">
        <w:rPr>
          <w:rFonts w:ascii="Calibri" w:hAnsi="Calibri" w:cs="Calibri"/>
          <w:sz w:val="22"/>
          <w:szCs w:val="22"/>
          <w:lang w:val="es-MX"/>
        </w:rPr>
        <w:t xml:space="preserve"> del </w:t>
      </w:r>
      <w:r w:rsidR="00946DB0" w:rsidRPr="00DE79FB">
        <w:rPr>
          <w:rFonts w:ascii="Calibri" w:hAnsi="Calibri" w:cs="Calibri"/>
          <w:sz w:val="22"/>
          <w:szCs w:val="22"/>
        </w:rPr>
        <w:t>Compendio Nacional de Insumos Médicos para la Salud.</w:t>
      </w:r>
    </w:p>
    <w:p w14:paraId="3C9A6E36" w14:textId="77777777" w:rsidR="002916E0" w:rsidRPr="00D83759" w:rsidRDefault="002916E0" w:rsidP="002300FA">
      <w:pPr>
        <w:pStyle w:val="Prrafodelista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</w:p>
    <w:p w14:paraId="0B82CFA2" w14:textId="035D9B16" w:rsidR="002916E0" w:rsidRPr="00D83759" w:rsidRDefault="00ED6B67" w:rsidP="002300FA">
      <w:pPr>
        <w:pStyle w:val="Textoindependiente3"/>
        <w:tabs>
          <w:tab w:val="left" w:pos="851"/>
        </w:tabs>
        <w:jc w:val="both"/>
        <w:rPr>
          <w:rFonts w:ascii="Calibri" w:hAnsi="Calibri" w:cs="Calibri"/>
          <w:sz w:val="22"/>
          <w:szCs w:val="22"/>
          <w:lang w:val="es-MX"/>
        </w:rPr>
      </w:pPr>
      <w:r w:rsidRPr="00513F7B">
        <w:rPr>
          <w:rFonts w:ascii="Calibri" w:hAnsi="Calibri" w:cs="Calibri"/>
          <w:sz w:val="22"/>
          <w:szCs w:val="22"/>
          <w:lang w:val="es-MX"/>
        </w:rPr>
        <w:t xml:space="preserve">Considerar preferentemente realizar un </w:t>
      </w:r>
      <w:r w:rsidR="002E0E56" w:rsidRPr="00513F7B">
        <w:rPr>
          <w:rFonts w:ascii="Calibri" w:hAnsi="Calibri" w:cs="Calibri"/>
          <w:sz w:val="22"/>
          <w:szCs w:val="22"/>
          <w:lang w:val="es-MX"/>
        </w:rPr>
        <w:t>contrato</w:t>
      </w:r>
      <w:r w:rsidRPr="00513F7B">
        <w:rPr>
          <w:rFonts w:ascii="Calibri" w:hAnsi="Calibri" w:cs="Calibri"/>
          <w:sz w:val="22"/>
          <w:szCs w:val="22"/>
          <w:lang w:val="es-MX"/>
        </w:rPr>
        <w:t xml:space="preserve"> </w:t>
      </w:r>
      <w:r w:rsidR="001B7500" w:rsidRPr="00513F7B">
        <w:rPr>
          <w:rFonts w:ascii="Calibri" w:hAnsi="Calibri" w:cs="Calibri"/>
          <w:sz w:val="22"/>
          <w:szCs w:val="22"/>
          <w:lang w:val="es-MX"/>
        </w:rPr>
        <w:t xml:space="preserve">con una cadena de farmacias que tenga presencia en todos los municipios del Estado de </w:t>
      </w:r>
      <w:r w:rsidR="00426C1A" w:rsidRPr="00513F7B">
        <w:rPr>
          <w:rFonts w:ascii="Calibri" w:hAnsi="Calibri" w:cs="Calibri"/>
          <w:sz w:val="22"/>
          <w:szCs w:val="22"/>
          <w:lang w:val="es-MX"/>
        </w:rPr>
        <w:t>Guanajuato, para</w:t>
      </w:r>
      <w:r w:rsidR="002916E0" w:rsidRPr="00513F7B">
        <w:rPr>
          <w:rFonts w:ascii="Calibri" w:hAnsi="Calibri" w:cs="Calibri"/>
          <w:sz w:val="22"/>
          <w:szCs w:val="22"/>
          <w:lang w:val="es-MX"/>
        </w:rPr>
        <w:t xml:space="preserve"> que</w:t>
      </w:r>
      <w:r w:rsidR="002916E0" w:rsidRPr="00D83759">
        <w:rPr>
          <w:rFonts w:ascii="Calibri" w:hAnsi="Calibri" w:cs="Calibri"/>
          <w:sz w:val="22"/>
          <w:szCs w:val="22"/>
          <w:lang w:val="es-MX"/>
        </w:rPr>
        <w:t xml:space="preserve"> por lo menos </w:t>
      </w:r>
      <w:r w:rsidR="00985008" w:rsidRPr="00D83759">
        <w:rPr>
          <w:rFonts w:ascii="Calibri" w:hAnsi="Calibri" w:cs="Calibri"/>
          <w:sz w:val="22"/>
          <w:szCs w:val="22"/>
          <w:lang w:val="es-MX"/>
        </w:rPr>
        <w:t xml:space="preserve">el número de farmacias mencionadas en el </w:t>
      </w:r>
      <w:r w:rsidR="002300FA" w:rsidRPr="00D83759">
        <w:rPr>
          <w:rFonts w:ascii="Calibri" w:hAnsi="Calibri" w:cs="Calibri"/>
          <w:sz w:val="22"/>
          <w:szCs w:val="22"/>
          <w:lang w:val="es-MX"/>
        </w:rPr>
        <w:t>ANEXO III-1 FARMACIAS PARA CANJE DE VALES</w:t>
      </w:r>
      <w:r w:rsidR="00985008" w:rsidRPr="00D83759">
        <w:rPr>
          <w:rFonts w:ascii="Calibri" w:hAnsi="Calibri" w:cs="Calibri"/>
          <w:sz w:val="22"/>
          <w:szCs w:val="22"/>
          <w:lang w:val="es-MX"/>
        </w:rPr>
        <w:t>,</w:t>
      </w:r>
      <w:r w:rsidR="00A63636">
        <w:rPr>
          <w:rFonts w:ascii="Calibri" w:hAnsi="Calibri" w:cs="Calibri"/>
          <w:sz w:val="22"/>
          <w:szCs w:val="22"/>
          <w:lang w:val="es-MX"/>
        </w:rPr>
        <w:t xml:space="preserve"> </w:t>
      </w:r>
      <w:r w:rsidR="002916E0" w:rsidRPr="00D83759">
        <w:rPr>
          <w:rFonts w:ascii="Calibri" w:hAnsi="Calibri" w:cs="Calibri"/>
          <w:sz w:val="22"/>
          <w:szCs w:val="22"/>
          <w:lang w:val="es-MX"/>
        </w:rPr>
        <w:t>acepten el canje y surtimiento del 100% de dichos vales.</w:t>
      </w:r>
    </w:p>
    <w:p w14:paraId="729B65DF" w14:textId="00BCD11D" w:rsidR="00F369C6" w:rsidRPr="00D83759" w:rsidRDefault="00F369C6" w:rsidP="002300FA">
      <w:pPr>
        <w:pStyle w:val="Textoindependiente3"/>
        <w:tabs>
          <w:tab w:val="left" w:pos="851"/>
        </w:tabs>
        <w:jc w:val="both"/>
        <w:rPr>
          <w:rFonts w:ascii="Calibri" w:hAnsi="Calibri" w:cs="Calibri"/>
          <w:sz w:val="22"/>
          <w:szCs w:val="22"/>
          <w:lang w:val="es-MX"/>
        </w:rPr>
      </w:pPr>
      <w:r w:rsidRPr="0069286A">
        <w:rPr>
          <w:rFonts w:ascii="Calibri" w:hAnsi="Calibri" w:cs="Calibri"/>
          <w:sz w:val="22"/>
          <w:szCs w:val="22"/>
          <w:lang w:val="es-MX"/>
        </w:rPr>
        <w:t>En relación a lo anterior se podrán surtir los</w:t>
      </w:r>
      <w:r w:rsidR="00B5717C">
        <w:rPr>
          <w:rFonts w:ascii="Calibri" w:hAnsi="Calibri" w:cs="Calibri"/>
          <w:sz w:val="22"/>
          <w:szCs w:val="22"/>
          <w:lang w:val="es-MX"/>
        </w:rPr>
        <w:t xml:space="preserve"> vales emitidos por el proveedor</w:t>
      </w:r>
      <w:r w:rsidRPr="0069286A">
        <w:rPr>
          <w:rFonts w:ascii="Calibri" w:hAnsi="Calibri" w:cs="Calibri"/>
          <w:sz w:val="22"/>
          <w:szCs w:val="22"/>
          <w:lang w:val="es-MX"/>
        </w:rPr>
        <w:t xml:space="preserve"> </w:t>
      </w:r>
      <w:r w:rsidR="0069286A" w:rsidRPr="0069286A">
        <w:rPr>
          <w:rFonts w:ascii="Calibri" w:hAnsi="Calibri" w:cs="Calibri"/>
          <w:sz w:val="22"/>
          <w:szCs w:val="22"/>
          <w:lang w:val="es-MX"/>
        </w:rPr>
        <w:t>adjudicado</w:t>
      </w:r>
      <w:r w:rsidRPr="0069286A">
        <w:rPr>
          <w:rFonts w:ascii="Calibri" w:hAnsi="Calibri" w:cs="Calibri"/>
          <w:sz w:val="22"/>
          <w:szCs w:val="22"/>
          <w:lang w:val="es-MX"/>
        </w:rPr>
        <w:t xml:space="preserve"> en las farmacias de su zona una vez verificado que se tengan los in</w:t>
      </w:r>
      <w:r w:rsidR="00B5717C">
        <w:rPr>
          <w:rFonts w:ascii="Calibri" w:hAnsi="Calibri" w:cs="Calibri"/>
          <w:sz w:val="22"/>
          <w:szCs w:val="22"/>
          <w:lang w:val="es-MX"/>
        </w:rPr>
        <w:t>sumos por personal del proveedor</w:t>
      </w:r>
      <w:r w:rsidRPr="0069286A">
        <w:rPr>
          <w:rFonts w:ascii="Calibri" w:hAnsi="Calibri" w:cs="Calibri"/>
          <w:sz w:val="22"/>
          <w:szCs w:val="22"/>
          <w:lang w:val="es-MX"/>
        </w:rPr>
        <w:t>; informándole al paciente a donde deberá acudir por su medicamento.</w:t>
      </w:r>
    </w:p>
    <w:p w14:paraId="450C0841" w14:textId="6F8B937B" w:rsidR="00087E9B" w:rsidRPr="00D83759" w:rsidRDefault="003469F7" w:rsidP="00087E9B">
      <w:pPr>
        <w:jc w:val="both"/>
        <w:rPr>
          <w:rFonts w:ascii="Calibri" w:eastAsia="Cambria" w:hAnsi="Calibri" w:cs="Calibri"/>
        </w:rPr>
      </w:pPr>
      <w:r w:rsidRPr="00D83759">
        <w:rPr>
          <w:rFonts w:ascii="Calibri" w:eastAsia="Cambria" w:hAnsi="Calibri" w:cs="Calibri"/>
        </w:rPr>
        <w:t xml:space="preserve">El </w:t>
      </w:r>
      <w:r w:rsidR="00E010AD" w:rsidRPr="00D83759">
        <w:rPr>
          <w:rFonts w:ascii="Calibri" w:eastAsia="Cambria" w:hAnsi="Calibri" w:cs="Calibri"/>
        </w:rPr>
        <w:t>proveedor</w:t>
      </w:r>
      <w:r w:rsidR="00087E9B" w:rsidRPr="00D83759">
        <w:rPr>
          <w:rFonts w:ascii="Calibri" w:eastAsia="Cambria" w:hAnsi="Calibri" w:cs="Calibri"/>
        </w:rPr>
        <w:t xml:space="preserve"> proporcionará un vale de forma </w:t>
      </w:r>
      <w:r w:rsidRPr="00D83759">
        <w:rPr>
          <w:rFonts w:ascii="Calibri" w:eastAsia="Cambria" w:hAnsi="Calibri" w:cs="Calibri"/>
          <w:b/>
        </w:rPr>
        <w:t>INMEDIATA</w:t>
      </w:r>
      <w:r w:rsidR="00087E9B" w:rsidRPr="00D83759">
        <w:rPr>
          <w:rFonts w:ascii="Calibri" w:eastAsia="Cambria" w:hAnsi="Calibri" w:cs="Calibri"/>
        </w:rPr>
        <w:t xml:space="preserve"> de acuerdo al</w:t>
      </w:r>
      <w:r w:rsidR="00A63636">
        <w:rPr>
          <w:rFonts w:ascii="Calibri" w:eastAsia="Cambria" w:hAnsi="Calibri" w:cs="Calibri"/>
        </w:rPr>
        <w:t xml:space="preserve"> presente</w:t>
      </w:r>
      <w:r w:rsidR="00087E9B" w:rsidRPr="00D83759">
        <w:rPr>
          <w:rFonts w:ascii="Calibri" w:eastAsia="Cambria" w:hAnsi="Calibri" w:cs="Calibri"/>
        </w:rPr>
        <w:t xml:space="preserve"> procedimiento, el cual podrá ser canjeado por el usuario en las farmacias </w:t>
      </w:r>
      <w:r w:rsidR="00021732" w:rsidRPr="00D83759">
        <w:rPr>
          <w:rFonts w:ascii="Calibri" w:eastAsia="Cambria" w:hAnsi="Calibri" w:cs="Calibri"/>
        </w:rPr>
        <w:t xml:space="preserve">autorizadas </w:t>
      </w:r>
      <w:r w:rsidR="00087E9B" w:rsidRPr="00D83759">
        <w:rPr>
          <w:rFonts w:ascii="Calibri" w:eastAsia="Cambria" w:hAnsi="Calibri" w:cs="Calibri"/>
        </w:rPr>
        <w:t xml:space="preserve">con quien el </w:t>
      </w:r>
      <w:r w:rsidR="00E010AD" w:rsidRPr="00D83759">
        <w:rPr>
          <w:rFonts w:ascii="Calibri" w:eastAsia="Cambria" w:hAnsi="Calibri" w:cs="Calibri"/>
        </w:rPr>
        <w:t>proveedor</w:t>
      </w:r>
      <w:r w:rsidR="00087E9B" w:rsidRPr="00D83759">
        <w:rPr>
          <w:rFonts w:ascii="Calibri" w:eastAsia="Cambria" w:hAnsi="Calibri" w:cs="Calibri"/>
        </w:rPr>
        <w:t xml:space="preserve"> convenga sin cargo directo al usuario, cuyo medicamento surtido d</w:t>
      </w:r>
      <w:r w:rsidRPr="00D83759">
        <w:rPr>
          <w:rFonts w:ascii="Calibri" w:eastAsia="Cambria" w:hAnsi="Calibri" w:cs="Calibri"/>
        </w:rPr>
        <w:t xml:space="preserve">eberá apegarse a </w:t>
      </w:r>
      <w:r w:rsidR="00A053B1">
        <w:rPr>
          <w:rFonts w:ascii="Calibri" w:hAnsi="Calibri" w:cs="Calibri"/>
        </w:rPr>
        <w:t xml:space="preserve">la presentación y descripción del </w:t>
      </w:r>
      <w:r w:rsidR="00A053B1" w:rsidRPr="004959F8">
        <w:rPr>
          <w:rFonts w:ascii="Calibri" w:hAnsi="Calibri" w:cs="Calibri"/>
        </w:rPr>
        <w:t>Compendio Nacional de Insumos M</w:t>
      </w:r>
      <w:r w:rsidR="00A053B1">
        <w:rPr>
          <w:rFonts w:ascii="Calibri" w:hAnsi="Calibri" w:cs="Calibri"/>
        </w:rPr>
        <w:t>é</w:t>
      </w:r>
      <w:r w:rsidR="00A053B1" w:rsidRPr="004959F8">
        <w:rPr>
          <w:rFonts w:ascii="Calibri" w:hAnsi="Calibri" w:cs="Calibri"/>
        </w:rPr>
        <w:t>dicos para la Salud</w:t>
      </w:r>
      <w:r w:rsidRPr="00D83759">
        <w:rPr>
          <w:rFonts w:ascii="Calibri" w:hAnsi="Calibri" w:cs="Calibri"/>
        </w:rPr>
        <w:t xml:space="preserve"> contenidas en el ANEXO V-1</w:t>
      </w:r>
      <w:r w:rsidR="00A63636">
        <w:rPr>
          <w:rFonts w:ascii="Calibri" w:hAnsi="Calibri" w:cs="Calibri"/>
        </w:rPr>
        <w:t>.</w:t>
      </w:r>
    </w:p>
    <w:p w14:paraId="79A57D0D" w14:textId="77777777" w:rsidR="00A02F85" w:rsidRPr="00D83759" w:rsidRDefault="00A02F85" w:rsidP="00A02F85">
      <w:pPr>
        <w:pStyle w:val="Textoindependiente3"/>
        <w:spacing w:after="0"/>
        <w:jc w:val="both"/>
        <w:rPr>
          <w:rFonts w:ascii="Calibri" w:hAnsi="Calibri" w:cs="Calibri"/>
          <w:sz w:val="22"/>
          <w:szCs w:val="22"/>
          <w:lang w:val="es-MX"/>
        </w:rPr>
      </w:pPr>
    </w:p>
    <w:p w14:paraId="5CBB5AF3" w14:textId="77777777" w:rsidR="000D48CD" w:rsidRPr="00D83759" w:rsidRDefault="00A02F85" w:rsidP="00A21268">
      <w:pPr>
        <w:jc w:val="both"/>
        <w:rPr>
          <w:rFonts w:ascii="Calibri" w:eastAsia="Cambria" w:hAnsi="Calibri" w:cs="Calibri"/>
        </w:rPr>
      </w:pPr>
      <w:r w:rsidRPr="00D83759">
        <w:rPr>
          <w:rFonts w:ascii="Calibri" w:eastAsia="Cambria" w:hAnsi="Calibri" w:cs="Calibri"/>
        </w:rPr>
        <w:t>El vale deberá contener al menos la siguiente información:</w:t>
      </w:r>
    </w:p>
    <w:p w14:paraId="1A9D069A" w14:textId="77777777" w:rsidR="000D48CD" w:rsidRPr="00D83759" w:rsidRDefault="000D48CD" w:rsidP="00A21268">
      <w:pPr>
        <w:jc w:val="both"/>
        <w:rPr>
          <w:rFonts w:ascii="Calibri" w:eastAsia="Cambria" w:hAnsi="Calibri" w:cs="Calibri"/>
        </w:rPr>
      </w:pPr>
    </w:p>
    <w:p w14:paraId="1513121F" w14:textId="7BD9FBAE" w:rsidR="000D48CD" w:rsidRPr="00D83759" w:rsidRDefault="003469F7" w:rsidP="000D48CD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Nom</w:t>
      </w:r>
      <w:r w:rsidR="000D48CD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bre del </w:t>
      </w:r>
      <w:r w:rsidR="00A63636">
        <w:rPr>
          <w:rFonts w:ascii="Calibri" w:eastAsia="Cambria" w:hAnsi="Calibri" w:cs="Calibri"/>
          <w:sz w:val="22"/>
          <w:szCs w:val="22"/>
          <w:lang w:val="es-MX" w:eastAsia="en-US"/>
        </w:rPr>
        <w:t>paciente.</w:t>
      </w:r>
    </w:p>
    <w:p w14:paraId="31F82F9D" w14:textId="0E14B927" w:rsidR="00D11374" w:rsidRPr="00D83759" w:rsidRDefault="00A63636" w:rsidP="00D11374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>
        <w:rPr>
          <w:rFonts w:ascii="Calibri" w:eastAsia="Cambria" w:hAnsi="Calibri" w:cs="Calibri"/>
          <w:sz w:val="22"/>
          <w:szCs w:val="22"/>
          <w:lang w:val="es-MX" w:eastAsia="en-US"/>
        </w:rPr>
        <w:t xml:space="preserve">Clave </w:t>
      </w:r>
      <w:r w:rsidR="00426C1A">
        <w:rPr>
          <w:rFonts w:ascii="Calibri" w:eastAsia="Cambria" w:hAnsi="Calibri" w:cs="Calibri"/>
          <w:sz w:val="22"/>
          <w:szCs w:val="22"/>
          <w:lang w:val="es-MX" w:eastAsia="en-US"/>
        </w:rPr>
        <w:t>Única</w:t>
      </w:r>
      <w:r>
        <w:rPr>
          <w:rFonts w:ascii="Calibri" w:eastAsia="Cambria" w:hAnsi="Calibri" w:cs="Calibri"/>
          <w:sz w:val="22"/>
          <w:szCs w:val="22"/>
          <w:lang w:val="es-MX" w:eastAsia="en-US"/>
        </w:rPr>
        <w:t xml:space="preserve"> de Registro de Población</w:t>
      </w:r>
    </w:p>
    <w:p w14:paraId="35EACBD8" w14:textId="77777777" w:rsidR="00D76084" w:rsidRPr="00DE79FB" w:rsidRDefault="003469F7" w:rsidP="00D76084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E79FB">
        <w:rPr>
          <w:rFonts w:ascii="Calibri" w:eastAsia="Cambria" w:hAnsi="Calibri" w:cs="Calibri"/>
          <w:sz w:val="22"/>
          <w:szCs w:val="22"/>
          <w:lang w:val="es-MX" w:eastAsia="en-US"/>
        </w:rPr>
        <w:t>Clave</w:t>
      </w:r>
      <w:r w:rsidR="00D76084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 o claves</w:t>
      </w:r>
      <w:r w:rsidR="00316614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 de medicamento </w:t>
      </w:r>
      <w:r w:rsidR="00087E9B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del </w:t>
      </w:r>
      <w:r w:rsidR="00D76084" w:rsidRPr="00DE79FB">
        <w:rPr>
          <w:rFonts w:ascii="Calibri" w:eastAsia="Cambria" w:hAnsi="Calibri" w:cs="Calibri"/>
          <w:sz w:val="22"/>
          <w:szCs w:val="22"/>
          <w:lang w:val="es-MX" w:eastAsia="en-US"/>
        </w:rPr>
        <w:t>Compendio Nacional de Insumos para la Salud.</w:t>
      </w:r>
    </w:p>
    <w:p w14:paraId="5678645E" w14:textId="1FEE49F7" w:rsidR="000D48CD" w:rsidRPr="00DE79F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E79FB">
        <w:rPr>
          <w:rFonts w:ascii="Calibri" w:eastAsia="Cambria" w:hAnsi="Calibri" w:cs="Calibri"/>
          <w:sz w:val="22"/>
          <w:szCs w:val="22"/>
          <w:lang w:val="es-MX" w:eastAsia="en-US"/>
        </w:rPr>
        <w:t>Descripción</w:t>
      </w:r>
      <w:r w:rsidR="00960E1E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 </w:t>
      </w:r>
      <w:r w:rsidR="00316614" w:rsidRPr="00DE79FB">
        <w:rPr>
          <w:rFonts w:ascii="Calibri" w:eastAsia="Cambria" w:hAnsi="Calibri" w:cs="Calibri"/>
          <w:sz w:val="22"/>
          <w:szCs w:val="22"/>
          <w:lang w:val="es-MX" w:eastAsia="en-US"/>
        </w:rPr>
        <w:t>de la clave de</w:t>
      </w:r>
      <w:r w:rsidR="00960E1E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 </w:t>
      </w:r>
      <w:r w:rsidR="00087E9B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medicamento de acuerdo al </w:t>
      </w:r>
      <w:r w:rsidR="00D76084" w:rsidRPr="00DE79FB">
        <w:rPr>
          <w:rFonts w:ascii="Calibri" w:eastAsia="Cambria" w:hAnsi="Calibri" w:cs="Calibri"/>
          <w:sz w:val="22"/>
          <w:szCs w:val="22"/>
          <w:lang w:val="es-MX" w:eastAsia="en-US"/>
        </w:rPr>
        <w:t>Compendio Nacional de Insumos para la Salud.</w:t>
      </w:r>
    </w:p>
    <w:p w14:paraId="63AF5631" w14:textId="0241800F" w:rsidR="000D48CD" w:rsidRPr="00DE79F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E79FB">
        <w:rPr>
          <w:rFonts w:ascii="Calibri" w:eastAsia="Cambria" w:hAnsi="Calibri" w:cs="Calibri"/>
          <w:sz w:val="22"/>
          <w:szCs w:val="22"/>
          <w:lang w:val="es-MX" w:eastAsia="en-US"/>
        </w:rPr>
        <w:t>Cantidad de piezas</w:t>
      </w:r>
      <w:r w:rsidR="00316614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 de acuerdo a la presentación de la clave de medicame</w:t>
      </w:r>
      <w:r w:rsidR="00960E1E" w:rsidRPr="00DE79FB">
        <w:rPr>
          <w:rFonts w:ascii="Calibri" w:eastAsia="Cambria" w:hAnsi="Calibri" w:cs="Calibri"/>
          <w:sz w:val="22"/>
          <w:szCs w:val="22"/>
          <w:lang w:val="es-MX" w:eastAsia="en-US"/>
        </w:rPr>
        <w:t xml:space="preserve">nto </w:t>
      </w:r>
      <w:r w:rsidR="00A31875" w:rsidRPr="00DE79FB">
        <w:rPr>
          <w:rFonts w:ascii="Calibri" w:eastAsia="Cambria" w:hAnsi="Calibri" w:cs="Calibri"/>
          <w:sz w:val="22"/>
          <w:szCs w:val="22"/>
          <w:lang w:val="es-MX" w:eastAsia="en-US"/>
        </w:rPr>
        <w:t>de acuerdo al Anexo V-1</w:t>
      </w:r>
      <w:r w:rsidR="00A31875" w:rsidRPr="00DE79FB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.</w:t>
      </w:r>
    </w:p>
    <w:p w14:paraId="588A9328" w14:textId="2784B3A1" w:rsidR="000D48CD" w:rsidRPr="00DE79F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E79FB">
        <w:rPr>
          <w:rFonts w:ascii="Calibri" w:eastAsia="Cambria" w:hAnsi="Calibri" w:cs="Calibri"/>
          <w:sz w:val="22"/>
          <w:szCs w:val="22"/>
          <w:lang w:val="es-MX" w:eastAsia="en-US"/>
        </w:rPr>
        <w:t>Folio de la receta</w:t>
      </w:r>
    </w:p>
    <w:p w14:paraId="19544E31" w14:textId="56B0F37F" w:rsidR="003469F7" w:rsidRPr="00513F7B" w:rsidRDefault="003469F7" w:rsidP="003469F7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513F7B">
        <w:rPr>
          <w:rFonts w:ascii="Calibri" w:eastAsia="Cambria" w:hAnsi="Calibri" w:cs="Calibri"/>
          <w:sz w:val="22"/>
          <w:szCs w:val="22"/>
          <w:lang w:val="es-MX" w:eastAsia="en-US"/>
        </w:rPr>
        <w:t>Folio del ticket de la captura de la receta</w:t>
      </w:r>
      <w:r w:rsidR="00144EF6" w:rsidRPr="00513F7B">
        <w:rPr>
          <w:rFonts w:ascii="Calibri" w:eastAsia="Cambria" w:hAnsi="Calibri" w:cs="Calibri"/>
          <w:sz w:val="22"/>
          <w:szCs w:val="22"/>
          <w:lang w:val="es-MX" w:eastAsia="en-US"/>
        </w:rPr>
        <w:t xml:space="preserve"> en caso de que el sistema del proveedor lo emita</w:t>
      </w:r>
    </w:p>
    <w:p w14:paraId="573C3AF3" w14:textId="7EE7FD1C" w:rsidR="000D48CD" w:rsidRPr="00513F7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513F7B">
        <w:rPr>
          <w:rFonts w:ascii="Calibri" w:eastAsia="Cambria" w:hAnsi="Calibri" w:cs="Calibri"/>
          <w:sz w:val="22"/>
          <w:szCs w:val="22"/>
          <w:lang w:val="es-MX" w:eastAsia="en-US"/>
        </w:rPr>
        <w:t>Fe</w:t>
      </w:r>
      <w:r w:rsidR="000D48CD" w:rsidRPr="00513F7B">
        <w:rPr>
          <w:rFonts w:ascii="Calibri" w:eastAsia="Cambria" w:hAnsi="Calibri" w:cs="Calibri"/>
          <w:sz w:val="22"/>
          <w:szCs w:val="22"/>
          <w:lang w:val="es-MX" w:eastAsia="en-US"/>
        </w:rPr>
        <w:t>cha de la emisión de la receta</w:t>
      </w:r>
    </w:p>
    <w:p w14:paraId="3CAE58D0" w14:textId="29E8ECBB" w:rsidR="000D48CD" w:rsidRPr="00513F7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513F7B">
        <w:rPr>
          <w:rFonts w:ascii="Calibri" w:eastAsia="Cambria" w:hAnsi="Calibri" w:cs="Calibri"/>
          <w:sz w:val="22"/>
          <w:szCs w:val="22"/>
          <w:lang w:val="es-MX" w:eastAsia="en-US"/>
        </w:rPr>
        <w:t>Fecha de la emisión del vale</w:t>
      </w:r>
    </w:p>
    <w:p w14:paraId="079209EB" w14:textId="7A048613" w:rsidR="000D48CD" w:rsidRPr="00513F7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513F7B">
        <w:rPr>
          <w:rFonts w:ascii="Calibri" w:eastAsia="Cambria" w:hAnsi="Calibri" w:cs="Calibri"/>
          <w:sz w:val="22"/>
          <w:szCs w:val="22"/>
          <w:lang w:val="es-MX" w:eastAsia="en-US"/>
        </w:rPr>
        <w:t>Número de folio del vale</w:t>
      </w:r>
    </w:p>
    <w:p w14:paraId="0893347F" w14:textId="69613E85" w:rsidR="000D48CD" w:rsidRPr="00513F7B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513F7B">
        <w:rPr>
          <w:rFonts w:ascii="Calibri" w:eastAsia="Cambria" w:hAnsi="Calibri" w:cs="Calibri"/>
          <w:sz w:val="22"/>
          <w:szCs w:val="22"/>
          <w:lang w:val="es-MX" w:eastAsia="en-US"/>
        </w:rPr>
        <w:t xml:space="preserve">Nombre </w:t>
      </w:r>
      <w:r w:rsidR="000D48CD" w:rsidRPr="00513F7B">
        <w:rPr>
          <w:rFonts w:ascii="Calibri" w:eastAsia="Cambria" w:hAnsi="Calibri" w:cs="Calibri"/>
          <w:sz w:val="22"/>
          <w:szCs w:val="22"/>
          <w:lang w:val="es-MX" w:eastAsia="en-US"/>
        </w:rPr>
        <w:t>y firma del despachador</w:t>
      </w:r>
    </w:p>
    <w:p w14:paraId="1251A17D" w14:textId="14ED4086" w:rsidR="000D48CD" w:rsidRPr="00D83759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bookmarkStart w:id="0" w:name="_GoBack"/>
      <w:bookmarkEnd w:id="0"/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Nombre</w:t>
      </w:r>
      <w:r w:rsidR="00A210C5" w:rsidRPr="00D83759">
        <w:rPr>
          <w:rFonts w:ascii="Calibri" w:eastAsia="Cambria" w:hAnsi="Calibri" w:cs="Calibri"/>
          <w:sz w:val="22"/>
          <w:szCs w:val="22"/>
          <w:lang w:val="es-MX" w:eastAsia="en-US"/>
        </w:rPr>
        <w:t>,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firma</w:t>
      </w:r>
      <w:r w:rsidR="00A210C5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o huella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del pac</w:t>
      </w:r>
      <w:r w:rsidR="000D48CD" w:rsidRPr="00D83759">
        <w:rPr>
          <w:rFonts w:ascii="Calibri" w:eastAsia="Cambria" w:hAnsi="Calibri" w:cs="Calibri"/>
          <w:sz w:val="22"/>
          <w:szCs w:val="22"/>
          <w:lang w:val="es-MX" w:eastAsia="en-US"/>
        </w:rPr>
        <w:t>iente a la recepción del vale</w:t>
      </w:r>
    </w:p>
    <w:p w14:paraId="217D785B" w14:textId="6CD12261" w:rsidR="00A210C5" w:rsidRPr="00D83759" w:rsidRDefault="00A210C5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Nombre, firma o huella de la persona que acuda a canjear el vale en caso de que el paciente no le sea posible o sea menor de edad</w:t>
      </w:r>
    </w:p>
    <w:p w14:paraId="60ACF879" w14:textId="2E20CAF1" w:rsidR="000D48CD" w:rsidRPr="00D83759" w:rsidRDefault="003469F7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Nombre y firma del paciente a la recepción de l</w:t>
      </w:r>
      <w:r w:rsidR="00A21268" w:rsidRPr="00D83759">
        <w:rPr>
          <w:rFonts w:ascii="Calibri" w:eastAsia="Cambria" w:hAnsi="Calibri" w:cs="Calibri"/>
          <w:sz w:val="22"/>
          <w:szCs w:val="22"/>
          <w:lang w:val="es-MX" w:eastAsia="en-US"/>
        </w:rPr>
        <w:t>os medicamentos en la farmacia que corresponda</w:t>
      </w:r>
    </w:p>
    <w:p w14:paraId="66C51F68" w14:textId="5FEF4B59" w:rsidR="00A21268" w:rsidRPr="00D83759" w:rsidRDefault="00FC22D4" w:rsidP="00A21268">
      <w:pPr>
        <w:pStyle w:val="Prrafodelista"/>
        <w:numPr>
          <w:ilvl w:val="0"/>
          <w:numId w:val="5"/>
        </w:numPr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Leyenda de la vigencia de 10</w:t>
      </w:r>
      <w:r w:rsidR="003469F7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días naturales posteriores a su expedición para el canje del vale</w:t>
      </w:r>
    </w:p>
    <w:p w14:paraId="3352D6BD" w14:textId="77777777" w:rsidR="00B4694B" w:rsidRPr="00D83759" w:rsidRDefault="00B4694B" w:rsidP="00A21268">
      <w:pPr>
        <w:jc w:val="both"/>
        <w:rPr>
          <w:rFonts w:ascii="Calibri" w:eastAsia="Cambria" w:hAnsi="Calibri" w:cs="Calibri"/>
        </w:rPr>
      </w:pPr>
    </w:p>
    <w:p w14:paraId="0C04D11A" w14:textId="738ECE92" w:rsidR="00A21268" w:rsidRPr="00D83759" w:rsidRDefault="00B4694B" w:rsidP="00DA36C2">
      <w:pPr>
        <w:jc w:val="both"/>
        <w:rPr>
          <w:rFonts w:ascii="Calibri" w:eastAsia="Cambria" w:hAnsi="Calibri" w:cs="Calibri"/>
        </w:rPr>
      </w:pPr>
      <w:r w:rsidRPr="00D83759">
        <w:rPr>
          <w:rFonts w:ascii="Calibri" w:eastAsia="Cambria" w:hAnsi="Calibri" w:cs="Calibri"/>
        </w:rPr>
        <w:lastRenderedPageBreak/>
        <w:t xml:space="preserve">El </w:t>
      </w:r>
      <w:r w:rsidR="00E010AD" w:rsidRPr="00D83759">
        <w:rPr>
          <w:rFonts w:ascii="Calibri" w:eastAsia="Cambria" w:hAnsi="Calibri" w:cs="Calibri"/>
        </w:rPr>
        <w:t>proveedor</w:t>
      </w:r>
      <w:r w:rsidRPr="00D83759">
        <w:rPr>
          <w:rFonts w:ascii="Calibri" w:eastAsia="Cambria" w:hAnsi="Calibri" w:cs="Calibri"/>
        </w:rPr>
        <w:t xml:space="preserve"> deberá colocar </w:t>
      </w:r>
      <w:r w:rsidR="00DA36C2" w:rsidRPr="00D83759">
        <w:rPr>
          <w:rFonts w:ascii="Calibri" w:eastAsia="Cambria" w:hAnsi="Calibri" w:cs="Calibri"/>
        </w:rPr>
        <w:t>a más tardar dent</w:t>
      </w:r>
      <w:r w:rsidR="00C37523" w:rsidRPr="00D83759">
        <w:rPr>
          <w:rFonts w:ascii="Calibri" w:eastAsia="Cambria" w:hAnsi="Calibri" w:cs="Calibri"/>
        </w:rPr>
        <w:t xml:space="preserve">ro de los </w:t>
      </w:r>
      <w:r w:rsidR="00A76E07">
        <w:rPr>
          <w:rFonts w:ascii="Calibri" w:eastAsia="Cambria" w:hAnsi="Calibri" w:cs="Calibri"/>
        </w:rPr>
        <w:t>30</w:t>
      </w:r>
      <w:r w:rsidR="00DA36C2" w:rsidRPr="00D83759">
        <w:rPr>
          <w:rFonts w:ascii="Calibri" w:eastAsia="Cambria" w:hAnsi="Calibri" w:cs="Calibri"/>
        </w:rPr>
        <w:t xml:space="preserve"> días hábiles posteriores </w:t>
      </w:r>
      <w:r w:rsidR="00A76E07">
        <w:rPr>
          <w:rFonts w:ascii="Calibri" w:eastAsia="Cambria" w:hAnsi="Calibri" w:cs="Calibri"/>
        </w:rPr>
        <w:t xml:space="preserve">al inicio </w:t>
      </w:r>
      <w:r w:rsidR="00DA36C2" w:rsidRPr="00D83759">
        <w:rPr>
          <w:rFonts w:ascii="Calibri" w:eastAsia="Cambria" w:hAnsi="Calibri" w:cs="Calibri"/>
        </w:rPr>
        <w:t xml:space="preserve">de la </w:t>
      </w:r>
      <w:r w:rsidR="00A76E07">
        <w:rPr>
          <w:rFonts w:ascii="Calibri" w:eastAsia="Cambria" w:hAnsi="Calibri" w:cs="Calibri"/>
        </w:rPr>
        <w:t>prestación del servicio</w:t>
      </w:r>
      <w:r w:rsidR="00DA36C2" w:rsidRPr="00D83759">
        <w:rPr>
          <w:rFonts w:ascii="Calibri" w:eastAsia="Cambria" w:hAnsi="Calibri" w:cs="Calibri"/>
        </w:rPr>
        <w:t xml:space="preserve">, </w:t>
      </w:r>
      <w:r w:rsidRPr="00D83759">
        <w:rPr>
          <w:rFonts w:ascii="Calibri" w:eastAsia="Cambria" w:hAnsi="Calibri" w:cs="Calibri"/>
        </w:rPr>
        <w:t xml:space="preserve">carteles informativos sobre la emisión y canje de los vales para </w:t>
      </w:r>
      <w:r w:rsidR="00DA36C2" w:rsidRPr="00D83759">
        <w:rPr>
          <w:rFonts w:ascii="Calibri" w:eastAsia="Cambria" w:hAnsi="Calibri" w:cs="Calibri"/>
        </w:rPr>
        <w:t>los</w:t>
      </w:r>
      <w:r w:rsidRPr="00D83759">
        <w:rPr>
          <w:rFonts w:ascii="Calibri" w:eastAsia="Cambria" w:hAnsi="Calibri" w:cs="Calibri"/>
        </w:rPr>
        <w:t xml:space="preserve"> usuario</w:t>
      </w:r>
      <w:r w:rsidR="00DA36C2" w:rsidRPr="00D83759">
        <w:rPr>
          <w:rFonts w:ascii="Calibri" w:eastAsia="Cambria" w:hAnsi="Calibri" w:cs="Calibri"/>
        </w:rPr>
        <w:t>s</w:t>
      </w:r>
      <w:r w:rsidR="00A76E07">
        <w:rPr>
          <w:rFonts w:ascii="Calibri" w:eastAsia="Cambria" w:hAnsi="Calibri" w:cs="Calibri"/>
        </w:rPr>
        <w:t>;</w:t>
      </w:r>
      <w:r w:rsidRPr="00D83759">
        <w:rPr>
          <w:rFonts w:ascii="Calibri" w:eastAsia="Cambria" w:hAnsi="Calibri" w:cs="Calibri"/>
        </w:rPr>
        <w:t xml:space="preserve"> </w:t>
      </w:r>
      <w:r w:rsidR="00316614" w:rsidRPr="00D83759">
        <w:rPr>
          <w:rFonts w:ascii="Calibri" w:eastAsia="Cambria" w:hAnsi="Calibri" w:cs="Calibri"/>
        </w:rPr>
        <w:t>previa autorización del diseño, características tipográficas e información contenida en dichos carteles, por parte de la Coordinación de Comunicación Social del ISAPEG.</w:t>
      </w:r>
    </w:p>
    <w:p w14:paraId="7E918060" w14:textId="77777777" w:rsidR="00A76E07" w:rsidRDefault="00A76E07" w:rsidP="00B50463">
      <w:pPr>
        <w:jc w:val="both"/>
        <w:rPr>
          <w:rFonts w:ascii="Calibri" w:eastAsia="Cambria" w:hAnsi="Calibri" w:cs="Calibri"/>
        </w:rPr>
      </w:pPr>
    </w:p>
    <w:p w14:paraId="4759F9C6" w14:textId="319B44F0" w:rsidR="00B50463" w:rsidRPr="00D83759" w:rsidRDefault="00B4694B" w:rsidP="00B50463">
      <w:pPr>
        <w:jc w:val="both"/>
        <w:rPr>
          <w:rFonts w:ascii="Calibri" w:eastAsia="Cambria" w:hAnsi="Calibri" w:cs="Calibri"/>
        </w:rPr>
      </w:pPr>
      <w:r w:rsidRPr="00D83759">
        <w:rPr>
          <w:rFonts w:ascii="Calibri" w:eastAsia="Cambria" w:hAnsi="Calibri" w:cs="Calibri"/>
        </w:rPr>
        <w:t xml:space="preserve">El </w:t>
      </w:r>
      <w:r w:rsidR="00E010AD" w:rsidRPr="00D83759">
        <w:rPr>
          <w:rFonts w:ascii="Calibri" w:eastAsia="Cambria" w:hAnsi="Calibri" w:cs="Calibri"/>
        </w:rPr>
        <w:t>proveedor</w:t>
      </w:r>
      <w:r w:rsidRPr="00D83759">
        <w:rPr>
          <w:rFonts w:ascii="Calibri" w:eastAsia="Cambria" w:hAnsi="Calibri" w:cs="Calibri"/>
        </w:rPr>
        <w:t xml:space="preserve"> deberá </w:t>
      </w:r>
      <w:r w:rsidR="00A210C5" w:rsidRPr="00D83759">
        <w:rPr>
          <w:rFonts w:ascii="Calibri" w:eastAsia="Cambria" w:hAnsi="Calibri" w:cs="Calibri"/>
        </w:rPr>
        <w:t xml:space="preserve">otorgar copia de los convenios celebrados con la cadena de farmacias comerciales </w:t>
      </w:r>
      <w:r w:rsidRPr="00D83759">
        <w:rPr>
          <w:rFonts w:ascii="Calibri" w:eastAsia="Cambria" w:hAnsi="Calibri" w:cs="Calibri"/>
        </w:rPr>
        <w:t>al ISAPEG</w:t>
      </w:r>
      <w:r w:rsidR="00A210C5" w:rsidRPr="00D83759">
        <w:rPr>
          <w:rFonts w:ascii="Calibri" w:eastAsia="Cambria" w:hAnsi="Calibri" w:cs="Calibri"/>
        </w:rPr>
        <w:t>;</w:t>
      </w:r>
      <w:r w:rsidRPr="00D83759">
        <w:rPr>
          <w:rFonts w:ascii="Calibri" w:eastAsia="Cambria" w:hAnsi="Calibri" w:cs="Calibri"/>
        </w:rPr>
        <w:t xml:space="preserve"> a más tardar en</w:t>
      </w:r>
      <w:r w:rsidR="00A76E07">
        <w:rPr>
          <w:rFonts w:ascii="Calibri" w:eastAsia="Cambria" w:hAnsi="Calibri" w:cs="Calibri"/>
        </w:rPr>
        <w:t xml:space="preserve"> 30</w:t>
      </w:r>
      <w:r w:rsidRPr="00D83759">
        <w:rPr>
          <w:rFonts w:ascii="Calibri" w:eastAsia="Cambria" w:hAnsi="Calibri" w:cs="Calibri"/>
        </w:rPr>
        <w:t xml:space="preserve"> días </w:t>
      </w:r>
      <w:r w:rsidR="008220A1" w:rsidRPr="00D83759">
        <w:rPr>
          <w:rFonts w:ascii="Calibri" w:eastAsia="Cambria" w:hAnsi="Calibri" w:cs="Calibri"/>
        </w:rPr>
        <w:t>naturales</w:t>
      </w:r>
      <w:r w:rsidRPr="00D83759">
        <w:rPr>
          <w:rFonts w:ascii="Calibri" w:eastAsia="Cambria" w:hAnsi="Calibri" w:cs="Calibri"/>
        </w:rPr>
        <w:t xml:space="preserve"> posteriores del inicio de la vigen</w:t>
      </w:r>
      <w:r w:rsidR="00A8207A" w:rsidRPr="00D83759">
        <w:rPr>
          <w:rFonts w:ascii="Calibri" w:eastAsia="Cambria" w:hAnsi="Calibri" w:cs="Calibri"/>
        </w:rPr>
        <w:t>cia del contrato</w:t>
      </w:r>
      <w:r w:rsidR="00A210C5" w:rsidRPr="00D83759">
        <w:rPr>
          <w:rFonts w:ascii="Calibri" w:eastAsia="Cambria" w:hAnsi="Calibri" w:cs="Calibri"/>
        </w:rPr>
        <w:t xml:space="preserve">. </w:t>
      </w:r>
    </w:p>
    <w:p w14:paraId="048355D8" w14:textId="35B6B8B5" w:rsidR="00B50463" w:rsidRPr="00D83759" w:rsidRDefault="00B50463" w:rsidP="00B50463">
      <w:pPr>
        <w:jc w:val="both"/>
        <w:rPr>
          <w:rFonts w:ascii="Calibri" w:hAnsi="Calibri" w:cs="Calibri"/>
        </w:rPr>
      </w:pPr>
      <w:r w:rsidRPr="00D83759">
        <w:rPr>
          <w:rFonts w:ascii="Calibri" w:eastAsia="Cambria" w:hAnsi="Calibri" w:cs="Calibri"/>
        </w:rPr>
        <w:t xml:space="preserve">Esta cadena de farmacias deberá dar cumplimiento a </w:t>
      </w:r>
      <w:r w:rsidR="00985008" w:rsidRPr="00D83759">
        <w:rPr>
          <w:rFonts w:ascii="Calibri" w:hAnsi="Calibri" w:cs="Calibri"/>
        </w:rPr>
        <w:t xml:space="preserve">por lo menos el número de farmacias mencionadas en el </w:t>
      </w:r>
      <w:r w:rsidR="002300FA" w:rsidRPr="00D83759">
        <w:rPr>
          <w:rFonts w:ascii="Calibri" w:hAnsi="Calibri" w:cs="Calibri"/>
        </w:rPr>
        <w:t>ANEXO III-1 FARMACIAS PARA CANJE DE VALES</w:t>
      </w:r>
      <w:r w:rsidRPr="00D83759">
        <w:rPr>
          <w:rFonts w:ascii="Calibri" w:hAnsi="Calibri" w:cs="Calibri"/>
        </w:rPr>
        <w:t xml:space="preserve">. </w:t>
      </w:r>
    </w:p>
    <w:p w14:paraId="163D07DE" w14:textId="3B0F1943" w:rsidR="00B50463" w:rsidRDefault="00B50463" w:rsidP="00D42702">
      <w:pPr>
        <w:rPr>
          <w:rFonts w:ascii="Calibri" w:hAnsi="Calibri" w:cs="Calibri"/>
        </w:rPr>
      </w:pPr>
      <w:r w:rsidRPr="00D83759">
        <w:rPr>
          <w:rFonts w:ascii="Calibri" w:hAnsi="Calibri" w:cs="Calibri"/>
        </w:rPr>
        <w:t>Es importante señalar que dichas farmacias deben ser</w:t>
      </w:r>
      <w:r w:rsidR="00985008" w:rsidRPr="00D83759">
        <w:rPr>
          <w:rFonts w:ascii="Calibri" w:hAnsi="Calibri" w:cs="Calibri"/>
        </w:rPr>
        <w:t xml:space="preserve"> </w:t>
      </w:r>
      <w:r w:rsidR="00A8207A" w:rsidRPr="00D83759">
        <w:rPr>
          <w:rFonts w:ascii="Calibri" w:hAnsi="Calibri" w:cs="Calibri"/>
        </w:rPr>
        <w:t>de diferente proveedor</w:t>
      </w:r>
      <w:r w:rsidR="00D42702">
        <w:rPr>
          <w:rFonts w:ascii="Calibri" w:hAnsi="Calibri" w:cs="Calibri"/>
        </w:rPr>
        <w:t>. E</w:t>
      </w:r>
      <w:r w:rsidR="00D42702" w:rsidRPr="00D42702">
        <w:rPr>
          <w:rFonts w:ascii="Calibri" w:hAnsi="Calibri" w:cs="Calibri"/>
        </w:rPr>
        <w:t>n relación a lo anterior se podrán surtir los</w:t>
      </w:r>
      <w:r w:rsidR="00B5717C">
        <w:rPr>
          <w:rFonts w:ascii="Calibri" w:hAnsi="Calibri" w:cs="Calibri"/>
        </w:rPr>
        <w:t xml:space="preserve"> vales emitidos por el proveedor</w:t>
      </w:r>
      <w:r w:rsidR="00D42702" w:rsidRPr="00D42702">
        <w:rPr>
          <w:rFonts w:ascii="Calibri" w:hAnsi="Calibri" w:cs="Calibri"/>
        </w:rPr>
        <w:t xml:space="preserve"> adjudicado en las farmacias de su zona una vez verificado que se tengan los in</w:t>
      </w:r>
      <w:r w:rsidR="00B5717C">
        <w:rPr>
          <w:rFonts w:ascii="Calibri" w:hAnsi="Calibri" w:cs="Calibri"/>
        </w:rPr>
        <w:t>sumos por personal del proveedor</w:t>
      </w:r>
      <w:r w:rsidR="00D42702" w:rsidRPr="00D42702">
        <w:rPr>
          <w:rFonts w:ascii="Calibri" w:hAnsi="Calibri" w:cs="Calibri"/>
        </w:rPr>
        <w:t>; informándole al paciente a donde deberá acudir por su medicamento.</w:t>
      </w:r>
    </w:p>
    <w:p w14:paraId="0878F98E" w14:textId="77777777" w:rsidR="00D42702" w:rsidRPr="00D83759" w:rsidRDefault="00D42702" w:rsidP="00D42702">
      <w:pPr>
        <w:rPr>
          <w:rFonts w:ascii="Calibri" w:hAnsi="Calibri" w:cs="Calibri"/>
        </w:rPr>
      </w:pPr>
    </w:p>
    <w:p w14:paraId="0A8DC424" w14:textId="32BF6937" w:rsidR="00B50463" w:rsidRPr="00D83759" w:rsidRDefault="00B50463" w:rsidP="00B50463">
      <w:pPr>
        <w:jc w:val="both"/>
        <w:rPr>
          <w:rFonts w:ascii="Calibri" w:hAnsi="Calibri" w:cs="Calibri"/>
        </w:rPr>
      </w:pPr>
      <w:r w:rsidRPr="00D83759">
        <w:rPr>
          <w:rFonts w:ascii="Calibri" w:hAnsi="Calibri" w:cs="Calibri"/>
        </w:rPr>
        <w:t xml:space="preserve">Así mismo es de señalar que deberán </w:t>
      </w:r>
      <w:r w:rsidR="00A8207A" w:rsidRPr="00D83759">
        <w:rPr>
          <w:rFonts w:ascii="Calibri" w:hAnsi="Calibri" w:cs="Calibri"/>
        </w:rPr>
        <w:t>acep</w:t>
      </w:r>
      <w:r w:rsidRPr="00D83759">
        <w:rPr>
          <w:rFonts w:ascii="Calibri" w:hAnsi="Calibri" w:cs="Calibri"/>
        </w:rPr>
        <w:t>tar</w:t>
      </w:r>
      <w:r w:rsidR="00A8207A" w:rsidRPr="00D83759">
        <w:rPr>
          <w:rFonts w:ascii="Calibri" w:hAnsi="Calibri" w:cs="Calibri"/>
        </w:rPr>
        <w:t xml:space="preserve"> el canje y surtimiento del</w:t>
      </w:r>
      <w:r w:rsidRPr="00D83759">
        <w:rPr>
          <w:rFonts w:ascii="Calibri" w:hAnsi="Calibri" w:cs="Calibri"/>
        </w:rPr>
        <w:t xml:space="preserve"> total</w:t>
      </w:r>
      <w:r w:rsidR="00A8207A" w:rsidRPr="00D83759">
        <w:rPr>
          <w:rFonts w:ascii="Calibri" w:hAnsi="Calibri" w:cs="Calibri"/>
        </w:rPr>
        <w:t xml:space="preserve"> de dichos vales</w:t>
      </w:r>
      <w:r w:rsidRPr="00D83759">
        <w:rPr>
          <w:rFonts w:ascii="Calibri" w:hAnsi="Calibri" w:cs="Calibri"/>
        </w:rPr>
        <w:t>, y del 100% de los medicamentos comprendidos en</w:t>
      </w:r>
      <w:r w:rsidR="00A76E07">
        <w:rPr>
          <w:rFonts w:ascii="Calibri" w:hAnsi="Calibri" w:cs="Calibri"/>
        </w:rPr>
        <w:t xml:space="preserve"> </w:t>
      </w:r>
      <w:r w:rsidRPr="00D83759">
        <w:rPr>
          <w:rFonts w:ascii="Calibri" w:hAnsi="Calibri" w:cs="Calibri"/>
        </w:rPr>
        <w:t>el ANEXO V-1</w:t>
      </w:r>
      <w:r w:rsidR="00D42702">
        <w:rPr>
          <w:rFonts w:ascii="Calibri" w:hAnsi="Calibri" w:cs="Calibri"/>
        </w:rPr>
        <w:t>.</w:t>
      </w:r>
    </w:p>
    <w:p w14:paraId="5512F270" w14:textId="2B53DA01" w:rsidR="00A21268" w:rsidRPr="00D83759" w:rsidRDefault="00B4694B" w:rsidP="002300FA">
      <w:pPr>
        <w:pStyle w:val="Prrafodelista"/>
        <w:ind w:left="0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En </w:t>
      </w:r>
      <w:r w:rsidR="00A8207A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el 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caso de que existan modificaciones en las farmacias, el </w:t>
      </w:r>
      <w:r w:rsidR="00E010AD" w:rsidRPr="00D83759">
        <w:rPr>
          <w:rFonts w:ascii="Calibri" w:eastAsia="Cambria" w:hAnsi="Calibri" w:cs="Calibri"/>
          <w:sz w:val="22"/>
          <w:szCs w:val="22"/>
          <w:lang w:val="es-MX" w:eastAsia="en-US"/>
        </w:rPr>
        <w:t>proveedor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se obliga a notificar </w:t>
      </w:r>
      <w:r w:rsidR="004142DD" w:rsidRPr="00D83759">
        <w:rPr>
          <w:rFonts w:ascii="Calibri" w:eastAsia="Cambria" w:hAnsi="Calibri" w:cs="Calibri"/>
          <w:sz w:val="22"/>
          <w:szCs w:val="22"/>
          <w:lang w:val="es-MX" w:eastAsia="en-US"/>
        </w:rPr>
        <w:t>por escrito</w:t>
      </w:r>
      <w:r w:rsidR="00A8207A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al ISAPEG, 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tal condición a más tardar </w:t>
      </w:r>
      <w:r w:rsidR="00A8207A" w:rsidRPr="00D83759">
        <w:rPr>
          <w:rFonts w:ascii="Calibri" w:eastAsia="Cambria" w:hAnsi="Calibri" w:cs="Calibri"/>
          <w:sz w:val="22"/>
          <w:szCs w:val="22"/>
          <w:lang w:val="es-MX" w:eastAsia="en-US"/>
        </w:rPr>
        <w:t>cinco días naturales anteriores al cambio, para realizar la notificación a las unidades Médicas del ISAPEG.</w:t>
      </w:r>
    </w:p>
    <w:p w14:paraId="52EB9B5D" w14:textId="77777777" w:rsidR="003A7B79" w:rsidRPr="00D83759" w:rsidRDefault="003A7B79" w:rsidP="009D33D2">
      <w:pPr>
        <w:pStyle w:val="Prrafodelista"/>
        <w:ind w:left="0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</w:p>
    <w:p w14:paraId="33B40F1C" w14:textId="77777777" w:rsidR="003A7B79" w:rsidRPr="00D83759" w:rsidRDefault="003A7B79" w:rsidP="009D33D2">
      <w:pPr>
        <w:pStyle w:val="Prrafodelista"/>
        <w:ind w:left="0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El </w:t>
      </w:r>
      <w:r w:rsidR="00E010AD" w:rsidRPr="00D83759">
        <w:rPr>
          <w:rFonts w:ascii="Calibri" w:eastAsia="Cambria" w:hAnsi="Calibri" w:cs="Calibri"/>
          <w:sz w:val="22"/>
          <w:szCs w:val="22"/>
          <w:lang w:val="es-MX" w:eastAsia="en-US"/>
        </w:rPr>
        <w:t>proveedor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no podrá cambiar las condiciones o tiempos planteados en el presente procedimiento para la emisión y canje de vales.</w:t>
      </w:r>
    </w:p>
    <w:p w14:paraId="1DB47439" w14:textId="77777777" w:rsidR="003A7B79" w:rsidRPr="00D83759" w:rsidRDefault="003A7B79" w:rsidP="009D33D2">
      <w:pPr>
        <w:pStyle w:val="Prrafodelista"/>
        <w:ind w:left="0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</w:p>
    <w:p w14:paraId="2EDB7A63" w14:textId="00B51739" w:rsidR="009936E6" w:rsidRPr="00D83759" w:rsidRDefault="003A7B79" w:rsidP="00932059">
      <w:pPr>
        <w:jc w:val="both"/>
        <w:rPr>
          <w:rFonts w:ascii="Calibri" w:eastAsia="Cambria" w:hAnsi="Calibri" w:cs="Calibri"/>
        </w:rPr>
      </w:pPr>
      <w:r w:rsidRPr="00D83759">
        <w:rPr>
          <w:rFonts w:ascii="Calibri" w:eastAsia="Cambria" w:hAnsi="Calibri" w:cs="Calibri"/>
        </w:rPr>
        <w:t>Los vales para el suministro de medicamento no proporcionado en las farmacias o unidades médicas del ISAPEG</w:t>
      </w:r>
      <w:r w:rsidR="00316614" w:rsidRPr="00D83759">
        <w:rPr>
          <w:rFonts w:ascii="Calibri" w:eastAsia="Cambria" w:hAnsi="Calibri" w:cs="Calibri"/>
        </w:rPr>
        <w:t>,</w:t>
      </w:r>
      <w:r w:rsidRPr="00D83759">
        <w:rPr>
          <w:rFonts w:ascii="Calibri" w:eastAsia="Cambria" w:hAnsi="Calibri" w:cs="Calibri"/>
        </w:rPr>
        <w:t xml:space="preserve"> tendrán una vigencia</w:t>
      </w:r>
      <w:r w:rsidR="008964ED" w:rsidRPr="00D83759">
        <w:rPr>
          <w:rFonts w:ascii="Calibri" w:eastAsia="Cambria" w:hAnsi="Calibri" w:cs="Calibri"/>
        </w:rPr>
        <w:t xml:space="preserve"> para su canje en las farmacias autorizadas para ello, </w:t>
      </w:r>
      <w:r w:rsidR="00FC22D4" w:rsidRPr="00D83759">
        <w:rPr>
          <w:rFonts w:ascii="Calibri" w:eastAsia="Cambria" w:hAnsi="Calibri" w:cs="Calibri"/>
        </w:rPr>
        <w:t>de 10</w:t>
      </w:r>
      <w:r w:rsidRPr="00D83759">
        <w:rPr>
          <w:rFonts w:ascii="Calibri" w:eastAsia="Cambria" w:hAnsi="Calibri" w:cs="Calibri"/>
        </w:rPr>
        <w:t xml:space="preserve"> días naturales posteriores a su expedición debiendo estar foliados consecutivamente en original y dos copias</w:t>
      </w:r>
      <w:r w:rsidR="00A8207A" w:rsidRPr="00D83759">
        <w:rPr>
          <w:rFonts w:ascii="Calibri" w:eastAsia="Cambria" w:hAnsi="Calibri" w:cs="Calibri"/>
        </w:rPr>
        <w:t>.</w:t>
      </w:r>
    </w:p>
    <w:p w14:paraId="34F2ECFA" w14:textId="77777777" w:rsidR="009936E6" w:rsidRPr="00D83759" w:rsidRDefault="009936E6" w:rsidP="00932059">
      <w:pPr>
        <w:jc w:val="both"/>
        <w:rPr>
          <w:rFonts w:ascii="Calibri" w:eastAsia="Cambria" w:hAnsi="Calibri" w:cs="Calibri"/>
        </w:rPr>
      </w:pPr>
    </w:p>
    <w:p w14:paraId="6679F175" w14:textId="77777777" w:rsidR="00B4694B" w:rsidRPr="00D83759" w:rsidRDefault="00E637E4" w:rsidP="00B4694B">
      <w:pPr>
        <w:pStyle w:val="Prrafodelista"/>
        <w:ind w:left="0"/>
        <w:jc w:val="both"/>
        <w:rPr>
          <w:rFonts w:ascii="Calibri" w:eastAsia="Cambria" w:hAnsi="Calibri" w:cs="Calibri"/>
          <w:b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b/>
          <w:sz w:val="22"/>
          <w:szCs w:val="22"/>
          <w:lang w:val="es-MX" w:eastAsia="en-US"/>
        </w:rPr>
        <w:t>Procedimiento</w:t>
      </w:r>
    </w:p>
    <w:p w14:paraId="6F311002" w14:textId="77777777" w:rsidR="00E637E4" w:rsidRPr="00D83759" w:rsidRDefault="00E637E4" w:rsidP="00B4694B">
      <w:pPr>
        <w:pStyle w:val="Prrafodelista"/>
        <w:ind w:left="0"/>
        <w:jc w:val="both"/>
        <w:rPr>
          <w:rFonts w:ascii="Calibri" w:eastAsia="Cambria" w:hAnsi="Calibri" w:cs="Calibri"/>
          <w:b/>
          <w:sz w:val="22"/>
          <w:szCs w:val="22"/>
          <w:lang w:val="es-MX" w:eastAsia="en-US"/>
        </w:rPr>
      </w:pPr>
    </w:p>
    <w:p w14:paraId="1028B839" w14:textId="743444AF" w:rsidR="00886A4C" w:rsidRPr="00D83759" w:rsidRDefault="00E637E4" w:rsidP="00640236">
      <w:pPr>
        <w:pStyle w:val="Prrafodelista"/>
        <w:numPr>
          <w:ilvl w:val="0"/>
          <w:numId w:val="4"/>
        </w:numPr>
        <w:ind w:left="426" w:hanging="426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En caso de que el </w:t>
      </w:r>
      <w:r w:rsidR="00E010AD" w:rsidRPr="00D83759">
        <w:rPr>
          <w:rFonts w:ascii="Calibri" w:eastAsia="Cambria" w:hAnsi="Calibri" w:cs="Calibri"/>
          <w:sz w:val="22"/>
          <w:szCs w:val="22"/>
          <w:lang w:val="es-MX" w:eastAsia="en-US"/>
        </w:rPr>
        <w:t>proveedor</w:t>
      </w:r>
      <w:r w:rsidR="008964ED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no proporcione los medicamentos </w:t>
      </w:r>
      <w:r w:rsidR="004C10B8" w:rsidRPr="00D83759">
        <w:rPr>
          <w:rFonts w:ascii="Calibri" w:eastAsia="Cambria" w:hAnsi="Calibri" w:cs="Calibri"/>
          <w:sz w:val="22"/>
          <w:szCs w:val="22"/>
          <w:lang w:val="es-MX" w:eastAsia="en-US"/>
        </w:rPr>
        <w:t>prescritos</w:t>
      </w:r>
      <w:r w:rsidR="00F4317F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, </w:t>
      </w:r>
      <w:r w:rsidR="00F35F16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deberá </w:t>
      </w:r>
      <w:r w:rsidR="00885528" w:rsidRPr="00D83759">
        <w:rPr>
          <w:rFonts w:ascii="Calibri" w:eastAsia="Cambria" w:hAnsi="Calibri" w:cs="Calibri"/>
          <w:sz w:val="22"/>
          <w:szCs w:val="22"/>
          <w:lang w:val="es-MX" w:eastAsia="en-US"/>
        </w:rPr>
        <w:t>emitir un vale</w:t>
      </w:r>
      <w:r w:rsidR="00885528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</w:t>
      </w:r>
      <w:r w:rsidR="00BE5F71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en </w:t>
      </w:r>
      <w:r w:rsidR="00F35F16" w:rsidRPr="00D83759">
        <w:rPr>
          <w:rFonts w:ascii="Calibri" w:eastAsia="Cambria" w:hAnsi="Calibri" w:cs="Calibri"/>
          <w:sz w:val="22"/>
          <w:szCs w:val="22"/>
          <w:lang w:val="es-MX" w:eastAsia="en-US"/>
        </w:rPr>
        <w:t>su sistema de control o sof</w:t>
      </w:r>
      <w:r w:rsidR="00960E1E" w:rsidRPr="00D83759">
        <w:rPr>
          <w:rFonts w:ascii="Calibri" w:eastAsia="Cambria" w:hAnsi="Calibri" w:cs="Calibri"/>
          <w:sz w:val="22"/>
          <w:szCs w:val="22"/>
          <w:lang w:val="es-MX" w:eastAsia="en-US"/>
        </w:rPr>
        <w:t>t</w:t>
      </w:r>
      <w:r w:rsidR="00F35F16" w:rsidRPr="00D83759">
        <w:rPr>
          <w:rFonts w:ascii="Calibri" w:eastAsia="Cambria" w:hAnsi="Calibri" w:cs="Calibri"/>
          <w:sz w:val="22"/>
          <w:szCs w:val="22"/>
          <w:lang w:val="es-MX" w:eastAsia="en-US"/>
        </w:rPr>
        <w:t>ware</w:t>
      </w:r>
    </w:p>
    <w:p w14:paraId="1C8E6C44" w14:textId="0C28E4C4" w:rsidR="00886A4C" w:rsidRPr="00D83759" w:rsidRDefault="009D33D2" w:rsidP="00886A4C">
      <w:pPr>
        <w:pStyle w:val="Prrafodelista"/>
        <w:numPr>
          <w:ilvl w:val="0"/>
          <w:numId w:val="4"/>
        </w:numPr>
        <w:ind w:left="426" w:hanging="426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El </w:t>
      </w:r>
      <w:r w:rsidR="00885528" w:rsidRPr="00D83759">
        <w:rPr>
          <w:rFonts w:ascii="Calibri" w:eastAsia="Cambria" w:hAnsi="Calibri" w:cs="Calibri"/>
          <w:sz w:val="22"/>
          <w:szCs w:val="22"/>
          <w:lang w:val="es-MX" w:eastAsia="en-US"/>
        </w:rPr>
        <w:t>paciente</w:t>
      </w:r>
      <w:r w:rsidR="00960E1E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</w:t>
      </w:r>
      <w:r w:rsidR="000905EE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o </w:t>
      </w:r>
      <w:r w:rsidR="000E2A0D" w:rsidRPr="00D83759">
        <w:rPr>
          <w:rFonts w:ascii="Calibri" w:eastAsia="Cambria" w:hAnsi="Calibri" w:cs="Calibri"/>
          <w:sz w:val="22"/>
          <w:szCs w:val="22"/>
          <w:lang w:val="es-MX" w:eastAsia="en-US"/>
        </w:rPr>
        <w:t>la persona que haga efectiva el canje de vale (en caso de que el paciente no le sea posible o sea menor de edad)</w:t>
      </w:r>
      <w:r w:rsidR="000E2A0D" w:rsidRPr="00D83759" w:rsidDel="000E2A0D">
        <w:rPr>
          <w:rFonts w:ascii="Calibri" w:eastAsia="Cambria" w:hAnsi="Calibri" w:cs="Calibri"/>
          <w:sz w:val="22"/>
          <w:szCs w:val="22"/>
          <w:lang w:val="es-MX" w:eastAsia="en-US"/>
        </w:rPr>
        <w:t xml:space="preserve"> 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>acudirá a las farmacias</w:t>
      </w:r>
      <w:r w:rsidR="008964ED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 autorizadas para </w:t>
      </w:r>
      <w:r w:rsidR="00E66033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canjear </w:t>
      </w:r>
      <w:r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o surtir </w:t>
      </w:r>
      <w:r w:rsidR="00E66033" w:rsidRPr="00D83759">
        <w:rPr>
          <w:rFonts w:ascii="Calibri" w:eastAsia="Cambria" w:hAnsi="Calibri" w:cs="Calibri"/>
          <w:sz w:val="22"/>
          <w:szCs w:val="22"/>
          <w:lang w:val="es-MX" w:eastAsia="en-US"/>
        </w:rPr>
        <w:t>sus vales, para lo cual proporcion</w:t>
      </w:r>
      <w:r w:rsidR="000905EE" w:rsidRPr="00D83759">
        <w:rPr>
          <w:rFonts w:ascii="Calibri" w:eastAsia="Cambria" w:hAnsi="Calibri" w:cs="Calibri"/>
          <w:sz w:val="22"/>
          <w:szCs w:val="22"/>
          <w:lang w:val="es-MX" w:eastAsia="en-US"/>
        </w:rPr>
        <w:t>ará dicho vale</w:t>
      </w:r>
    </w:p>
    <w:p w14:paraId="3ECABE5D" w14:textId="2D866E8C" w:rsidR="00886A4C" w:rsidRPr="00D83759" w:rsidRDefault="00286073" w:rsidP="00886A4C">
      <w:pPr>
        <w:pStyle w:val="Prrafodelista"/>
        <w:numPr>
          <w:ilvl w:val="0"/>
          <w:numId w:val="4"/>
        </w:numPr>
        <w:ind w:left="426" w:hanging="426"/>
        <w:jc w:val="both"/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En el caso de vales que amparen medicamentos controlados el usuario deberá presentar la receta original al desp</w:t>
      </w:r>
      <w:r w:rsidR="001C0283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achador de la farmacia autorizada</w:t>
      </w: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.</w:t>
      </w:r>
    </w:p>
    <w:p w14:paraId="7130D863" w14:textId="648F8B1F" w:rsidR="00886A4C" w:rsidRPr="00D83759" w:rsidRDefault="000905EE" w:rsidP="00886A4C">
      <w:pPr>
        <w:pStyle w:val="Prrafodelista"/>
        <w:numPr>
          <w:ilvl w:val="0"/>
          <w:numId w:val="4"/>
        </w:numPr>
        <w:ind w:left="426" w:hanging="426"/>
        <w:jc w:val="both"/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El</w:t>
      </w:r>
      <w:r w:rsidR="00D42702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paciente </w:t>
      </w: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o</w:t>
      </w:r>
      <w:r w:rsidR="000E2A0D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la persona que haga efectivo el vale</w:t>
      </w:r>
      <w:r w:rsidR="00511EB5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,</w:t>
      </w: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deberá firmar</w:t>
      </w:r>
      <w:r w:rsidR="000E2A0D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lo </w:t>
      </w: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al momento del canje de los medicamentos. En caso de tratarse de una persona diferente al </w:t>
      </w:r>
      <w:r w:rsidR="00303BBD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paciente</w:t>
      </w: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deberá asentar en dicho vale su nombre completo, domicilio</w:t>
      </w:r>
      <w:r w:rsidR="00A31875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.</w:t>
      </w:r>
    </w:p>
    <w:p w14:paraId="0E10E0C7" w14:textId="57249F29" w:rsidR="00C73104" w:rsidRPr="00303BBD" w:rsidRDefault="00E71630" w:rsidP="00303BBD">
      <w:pPr>
        <w:pStyle w:val="Prrafodelista"/>
        <w:numPr>
          <w:ilvl w:val="0"/>
          <w:numId w:val="4"/>
        </w:numPr>
        <w:ind w:left="426" w:hanging="426"/>
        <w:jc w:val="both"/>
        <w:rPr>
          <w:rFonts w:ascii="Calibri" w:eastAsia="Cambria" w:hAnsi="Calibri" w:cs="Calibri"/>
          <w:sz w:val="22"/>
          <w:szCs w:val="22"/>
          <w:lang w:val="es-MX" w:eastAsia="en-US"/>
        </w:rPr>
      </w:pPr>
      <w:r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E</w:t>
      </w:r>
      <w:r w:rsidR="004254B8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s obligación del </w:t>
      </w:r>
      <w:r w:rsidR="00E010AD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>proveedor</w:t>
      </w:r>
      <w:r w:rsidR="004254B8" w:rsidRPr="00D83759">
        <w:rPr>
          <w:rFonts w:ascii="Calibri" w:eastAsia="Cambria" w:hAnsi="Calibri" w:cs="Calibri"/>
          <w:color w:val="000000" w:themeColor="text1"/>
          <w:sz w:val="22"/>
          <w:szCs w:val="22"/>
          <w:lang w:val="es-MX" w:eastAsia="en-US"/>
        </w:rPr>
        <w:t xml:space="preserve"> establecer los convenios y las condiciones para que el presente </w:t>
      </w:r>
      <w:r w:rsidR="004254B8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punto opere y funcione </w:t>
      </w:r>
      <w:r w:rsidR="00960E1E" w:rsidRPr="00D83759">
        <w:rPr>
          <w:rFonts w:ascii="Calibri" w:eastAsia="Cambria" w:hAnsi="Calibri" w:cs="Calibri"/>
          <w:sz w:val="22"/>
          <w:szCs w:val="22"/>
          <w:lang w:val="es-MX" w:eastAsia="en-US"/>
        </w:rPr>
        <w:t xml:space="preserve">de manera </w:t>
      </w:r>
      <w:r w:rsidR="00500BEB" w:rsidRPr="00D83759">
        <w:rPr>
          <w:rFonts w:ascii="Calibri" w:eastAsia="Cambria" w:hAnsi="Calibri" w:cs="Calibri"/>
          <w:sz w:val="22"/>
          <w:szCs w:val="22"/>
          <w:lang w:val="es-MX" w:eastAsia="en-US"/>
        </w:rPr>
        <w:t>óptima.</w:t>
      </w:r>
    </w:p>
    <w:sectPr w:rsidR="00C73104" w:rsidRPr="00303BBD" w:rsidSect="00BF07FC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52A54" w14:textId="77777777" w:rsidR="00176EF5" w:rsidRDefault="00176EF5" w:rsidP="00C07F57">
      <w:r>
        <w:separator/>
      </w:r>
    </w:p>
  </w:endnote>
  <w:endnote w:type="continuationSeparator" w:id="0">
    <w:p w14:paraId="5F68356F" w14:textId="77777777" w:rsidR="00176EF5" w:rsidRDefault="00176EF5" w:rsidP="00C0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1A783" w14:textId="724328E5" w:rsidR="00965D5C" w:rsidRDefault="00965D5C" w:rsidP="00C07F57">
    <w:pPr>
      <w:pStyle w:val="Piedepgina"/>
      <w:jc w:val="right"/>
    </w:pPr>
    <w:r>
      <w:rPr>
        <w:rFonts w:ascii="Times New Roman" w:hAnsi="Times New Roman" w:cs="Times New Roman"/>
        <w:lang w:val="es-ES"/>
      </w:rPr>
      <w:t xml:space="preserve">Página </w:t>
    </w:r>
    <w:r>
      <w:rPr>
        <w:rFonts w:ascii="Times New Roman" w:hAnsi="Times New Roman" w:cs="Times New Roman"/>
        <w:lang w:val="es-ES"/>
      </w:rPr>
      <w:fldChar w:fldCharType="begin"/>
    </w:r>
    <w:r>
      <w:rPr>
        <w:rFonts w:ascii="Times New Roman" w:hAnsi="Times New Roman" w:cs="Times New Roman"/>
        <w:lang w:val="es-ES"/>
      </w:rPr>
      <w:instrText xml:space="preserve"> PAGE </w:instrText>
    </w:r>
    <w:r>
      <w:rPr>
        <w:rFonts w:ascii="Times New Roman" w:hAnsi="Times New Roman" w:cs="Times New Roman"/>
        <w:lang w:val="es-ES"/>
      </w:rPr>
      <w:fldChar w:fldCharType="separate"/>
    </w:r>
    <w:r>
      <w:rPr>
        <w:rFonts w:ascii="Times New Roman" w:hAnsi="Times New Roman" w:cs="Times New Roman"/>
        <w:noProof/>
        <w:lang w:val="es-ES"/>
      </w:rPr>
      <w:t>1</w:t>
    </w:r>
    <w:r>
      <w:rPr>
        <w:rFonts w:ascii="Times New Roman" w:hAnsi="Times New Roman" w:cs="Times New Roman"/>
        <w:lang w:val="es-ES"/>
      </w:rPr>
      <w:fldChar w:fldCharType="end"/>
    </w:r>
    <w:r>
      <w:rPr>
        <w:rFonts w:ascii="Times New Roman" w:hAnsi="Times New Roman" w:cs="Times New Roman"/>
        <w:lang w:val="es-ES"/>
      </w:rPr>
      <w:t xml:space="preserve"> de </w:t>
    </w:r>
    <w:r>
      <w:rPr>
        <w:rFonts w:ascii="Times New Roman" w:hAnsi="Times New Roman" w:cs="Times New Roman"/>
        <w:lang w:val="es-ES"/>
      </w:rPr>
      <w:fldChar w:fldCharType="begin"/>
    </w:r>
    <w:r>
      <w:rPr>
        <w:rFonts w:ascii="Times New Roman" w:hAnsi="Times New Roman" w:cs="Times New Roman"/>
        <w:lang w:val="es-ES"/>
      </w:rPr>
      <w:instrText xml:space="preserve"> NUMPAGES </w:instrText>
    </w:r>
    <w:r>
      <w:rPr>
        <w:rFonts w:ascii="Times New Roman" w:hAnsi="Times New Roman" w:cs="Times New Roman"/>
        <w:lang w:val="es-ES"/>
      </w:rPr>
      <w:fldChar w:fldCharType="separate"/>
    </w:r>
    <w:r>
      <w:rPr>
        <w:rFonts w:ascii="Times New Roman" w:hAnsi="Times New Roman" w:cs="Times New Roman"/>
        <w:noProof/>
        <w:lang w:val="es-ES"/>
      </w:rPr>
      <w:t>2</w:t>
    </w:r>
    <w:r>
      <w:rPr>
        <w:rFonts w:ascii="Times New Roman" w:hAnsi="Times New Roman" w:cs="Times New Roman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87F23" w14:textId="77777777" w:rsidR="00176EF5" w:rsidRDefault="00176EF5" w:rsidP="00C07F57">
      <w:r>
        <w:separator/>
      </w:r>
    </w:p>
  </w:footnote>
  <w:footnote w:type="continuationSeparator" w:id="0">
    <w:p w14:paraId="09D1440D" w14:textId="77777777" w:rsidR="00176EF5" w:rsidRDefault="00176EF5" w:rsidP="00C07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83E5E" w14:textId="64185290" w:rsidR="00965D5C" w:rsidRDefault="00965D5C" w:rsidP="00C07F57">
    <w:pPr>
      <w:pStyle w:val="Encabezado"/>
      <w:jc w:val="right"/>
    </w:pPr>
    <w:r>
      <w:t>ANEXO III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1D75BB"/>
    <w:multiLevelType w:val="hybridMultilevel"/>
    <w:tmpl w:val="A170AC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4A6826"/>
    <w:multiLevelType w:val="hybridMultilevel"/>
    <w:tmpl w:val="05E43EA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C431B"/>
    <w:multiLevelType w:val="hybridMultilevel"/>
    <w:tmpl w:val="37529332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6525AB8"/>
    <w:multiLevelType w:val="hybridMultilevel"/>
    <w:tmpl w:val="87C41126"/>
    <w:lvl w:ilvl="0" w:tplc="080A000F">
      <w:start w:val="1"/>
      <w:numFmt w:val="decimal"/>
      <w:lvlText w:val="%1."/>
      <w:lvlJc w:val="left"/>
      <w:pPr>
        <w:ind w:left="1582" w:hanging="360"/>
      </w:pPr>
    </w:lvl>
    <w:lvl w:ilvl="1" w:tplc="080A0019" w:tentative="1">
      <w:start w:val="1"/>
      <w:numFmt w:val="lowerLetter"/>
      <w:lvlText w:val="%2."/>
      <w:lvlJc w:val="left"/>
      <w:pPr>
        <w:ind w:left="2302" w:hanging="360"/>
      </w:pPr>
    </w:lvl>
    <w:lvl w:ilvl="2" w:tplc="080A001B" w:tentative="1">
      <w:start w:val="1"/>
      <w:numFmt w:val="lowerRoman"/>
      <w:lvlText w:val="%3."/>
      <w:lvlJc w:val="right"/>
      <w:pPr>
        <w:ind w:left="3022" w:hanging="180"/>
      </w:pPr>
    </w:lvl>
    <w:lvl w:ilvl="3" w:tplc="080A000F" w:tentative="1">
      <w:start w:val="1"/>
      <w:numFmt w:val="decimal"/>
      <w:lvlText w:val="%4."/>
      <w:lvlJc w:val="left"/>
      <w:pPr>
        <w:ind w:left="3742" w:hanging="360"/>
      </w:pPr>
    </w:lvl>
    <w:lvl w:ilvl="4" w:tplc="080A0019" w:tentative="1">
      <w:start w:val="1"/>
      <w:numFmt w:val="lowerLetter"/>
      <w:lvlText w:val="%5."/>
      <w:lvlJc w:val="left"/>
      <w:pPr>
        <w:ind w:left="4462" w:hanging="360"/>
      </w:pPr>
    </w:lvl>
    <w:lvl w:ilvl="5" w:tplc="080A001B" w:tentative="1">
      <w:start w:val="1"/>
      <w:numFmt w:val="lowerRoman"/>
      <w:lvlText w:val="%6."/>
      <w:lvlJc w:val="right"/>
      <w:pPr>
        <w:ind w:left="5182" w:hanging="180"/>
      </w:pPr>
    </w:lvl>
    <w:lvl w:ilvl="6" w:tplc="080A000F" w:tentative="1">
      <w:start w:val="1"/>
      <w:numFmt w:val="decimal"/>
      <w:lvlText w:val="%7."/>
      <w:lvlJc w:val="left"/>
      <w:pPr>
        <w:ind w:left="5902" w:hanging="360"/>
      </w:pPr>
    </w:lvl>
    <w:lvl w:ilvl="7" w:tplc="080A0019" w:tentative="1">
      <w:start w:val="1"/>
      <w:numFmt w:val="lowerLetter"/>
      <w:lvlText w:val="%8."/>
      <w:lvlJc w:val="left"/>
      <w:pPr>
        <w:ind w:left="6622" w:hanging="360"/>
      </w:pPr>
    </w:lvl>
    <w:lvl w:ilvl="8" w:tplc="080A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5842306D"/>
    <w:multiLevelType w:val="hybridMultilevel"/>
    <w:tmpl w:val="FF90DB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E438AA"/>
    <w:multiLevelType w:val="hybridMultilevel"/>
    <w:tmpl w:val="428AF298"/>
    <w:lvl w:ilvl="0" w:tplc="080A000F">
      <w:start w:val="1"/>
      <w:numFmt w:val="decimal"/>
      <w:lvlText w:val="%1."/>
      <w:lvlJc w:val="left"/>
      <w:pPr>
        <w:ind w:left="862" w:hanging="360"/>
      </w:pPr>
    </w:lvl>
    <w:lvl w:ilvl="1" w:tplc="080A0019" w:tentative="1">
      <w:start w:val="1"/>
      <w:numFmt w:val="lowerLetter"/>
      <w:lvlText w:val="%2."/>
      <w:lvlJc w:val="left"/>
      <w:pPr>
        <w:ind w:left="1582" w:hanging="360"/>
      </w:pPr>
    </w:lvl>
    <w:lvl w:ilvl="2" w:tplc="080A001B" w:tentative="1">
      <w:start w:val="1"/>
      <w:numFmt w:val="lowerRoman"/>
      <w:lvlText w:val="%3."/>
      <w:lvlJc w:val="right"/>
      <w:pPr>
        <w:ind w:left="2302" w:hanging="180"/>
      </w:pPr>
    </w:lvl>
    <w:lvl w:ilvl="3" w:tplc="080A000F" w:tentative="1">
      <w:start w:val="1"/>
      <w:numFmt w:val="decimal"/>
      <w:lvlText w:val="%4."/>
      <w:lvlJc w:val="left"/>
      <w:pPr>
        <w:ind w:left="3022" w:hanging="360"/>
      </w:pPr>
    </w:lvl>
    <w:lvl w:ilvl="4" w:tplc="080A0019" w:tentative="1">
      <w:start w:val="1"/>
      <w:numFmt w:val="lowerLetter"/>
      <w:lvlText w:val="%5."/>
      <w:lvlJc w:val="left"/>
      <w:pPr>
        <w:ind w:left="3742" w:hanging="360"/>
      </w:pPr>
    </w:lvl>
    <w:lvl w:ilvl="5" w:tplc="080A001B" w:tentative="1">
      <w:start w:val="1"/>
      <w:numFmt w:val="lowerRoman"/>
      <w:lvlText w:val="%6."/>
      <w:lvlJc w:val="right"/>
      <w:pPr>
        <w:ind w:left="4462" w:hanging="180"/>
      </w:pPr>
    </w:lvl>
    <w:lvl w:ilvl="6" w:tplc="080A000F" w:tentative="1">
      <w:start w:val="1"/>
      <w:numFmt w:val="decimal"/>
      <w:lvlText w:val="%7."/>
      <w:lvlJc w:val="left"/>
      <w:pPr>
        <w:ind w:left="5182" w:hanging="360"/>
      </w:pPr>
    </w:lvl>
    <w:lvl w:ilvl="7" w:tplc="080A0019" w:tentative="1">
      <w:start w:val="1"/>
      <w:numFmt w:val="lowerLetter"/>
      <w:lvlText w:val="%8."/>
      <w:lvlJc w:val="left"/>
      <w:pPr>
        <w:ind w:left="5902" w:hanging="360"/>
      </w:pPr>
    </w:lvl>
    <w:lvl w:ilvl="8" w:tplc="08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7FCE5EE4"/>
    <w:multiLevelType w:val="multilevel"/>
    <w:tmpl w:val="AFA6E8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F85"/>
    <w:rsid w:val="000012B1"/>
    <w:rsid w:val="00013776"/>
    <w:rsid w:val="000212B0"/>
    <w:rsid w:val="00021732"/>
    <w:rsid w:val="00060435"/>
    <w:rsid w:val="000639D3"/>
    <w:rsid w:val="0006447C"/>
    <w:rsid w:val="0006690D"/>
    <w:rsid w:val="00082453"/>
    <w:rsid w:val="000864A7"/>
    <w:rsid w:val="00087E9B"/>
    <w:rsid w:val="000905EE"/>
    <w:rsid w:val="000C7C19"/>
    <w:rsid w:val="000D48CD"/>
    <w:rsid w:val="000E2A0D"/>
    <w:rsid w:val="00110B1B"/>
    <w:rsid w:val="00126C09"/>
    <w:rsid w:val="00143C26"/>
    <w:rsid w:val="00144EF6"/>
    <w:rsid w:val="00161EA4"/>
    <w:rsid w:val="001744E9"/>
    <w:rsid w:val="00176EF5"/>
    <w:rsid w:val="001B7500"/>
    <w:rsid w:val="001C0283"/>
    <w:rsid w:val="001D64EB"/>
    <w:rsid w:val="001E3468"/>
    <w:rsid w:val="002010A5"/>
    <w:rsid w:val="0020362D"/>
    <w:rsid w:val="00203BA9"/>
    <w:rsid w:val="002055CE"/>
    <w:rsid w:val="002245B8"/>
    <w:rsid w:val="002300FA"/>
    <w:rsid w:val="00234F16"/>
    <w:rsid w:val="00277350"/>
    <w:rsid w:val="00286073"/>
    <w:rsid w:val="002916E0"/>
    <w:rsid w:val="002A42D1"/>
    <w:rsid w:val="002E0E56"/>
    <w:rsid w:val="00303BBD"/>
    <w:rsid w:val="00316614"/>
    <w:rsid w:val="003335D7"/>
    <w:rsid w:val="003469F7"/>
    <w:rsid w:val="00346CB3"/>
    <w:rsid w:val="003A0CBA"/>
    <w:rsid w:val="003A68E3"/>
    <w:rsid w:val="003A7B79"/>
    <w:rsid w:val="003D4B01"/>
    <w:rsid w:val="003D6E50"/>
    <w:rsid w:val="003D735B"/>
    <w:rsid w:val="004142DD"/>
    <w:rsid w:val="004179AA"/>
    <w:rsid w:val="004254B8"/>
    <w:rsid w:val="00426C1A"/>
    <w:rsid w:val="00455D6D"/>
    <w:rsid w:val="004726A8"/>
    <w:rsid w:val="0047672F"/>
    <w:rsid w:val="00480833"/>
    <w:rsid w:val="00480F84"/>
    <w:rsid w:val="00483F1B"/>
    <w:rsid w:val="004979B8"/>
    <w:rsid w:val="004A36AE"/>
    <w:rsid w:val="004A543A"/>
    <w:rsid w:val="004C10B8"/>
    <w:rsid w:val="004C745D"/>
    <w:rsid w:val="004E35C6"/>
    <w:rsid w:val="00500BEB"/>
    <w:rsid w:val="005115E1"/>
    <w:rsid w:val="00511EB5"/>
    <w:rsid w:val="00511F49"/>
    <w:rsid w:val="00513F7B"/>
    <w:rsid w:val="005342CB"/>
    <w:rsid w:val="00582293"/>
    <w:rsid w:val="0058694F"/>
    <w:rsid w:val="005A703C"/>
    <w:rsid w:val="00605EC7"/>
    <w:rsid w:val="00617C15"/>
    <w:rsid w:val="00640236"/>
    <w:rsid w:val="006508A8"/>
    <w:rsid w:val="00650E75"/>
    <w:rsid w:val="00660BA9"/>
    <w:rsid w:val="00661063"/>
    <w:rsid w:val="00674F0A"/>
    <w:rsid w:val="00685425"/>
    <w:rsid w:val="0069286A"/>
    <w:rsid w:val="006A7BC3"/>
    <w:rsid w:val="006B08B5"/>
    <w:rsid w:val="006D51D4"/>
    <w:rsid w:val="006E4E83"/>
    <w:rsid w:val="006E6FE4"/>
    <w:rsid w:val="00711B77"/>
    <w:rsid w:val="007327FE"/>
    <w:rsid w:val="007374EA"/>
    <w:rsid w:val="00742AE7"/>
    <w:rsid w:val="007443B7"/>
    <w:rsid w:val="007454BD"/>
    <w:rsid w:val="007B0F53"/>
    <w:rsid w:val="007C00A6"/>
    <w:rsid w:val="007C2C1D"/>
    <w:rsid w:val="007E06E6"/>
    <w:rsid w:val="007E431A"/>
    <w:rsid w:val="008220A1"/>
    <w:rsid w:val="008321FB"/>
    <w:rsid w:val="008431A3"/>
    <w:rsid w:val="00852BC7"/>
    <w:rsid w:val="00885528"/>
    <w:rsid w:val="00886A4C"/>
    <w:rsid w:val="00894658"/>
    <w:rsid w:val="008964ED"/>
    <w:rsid w:val="008A0936"/>
    <w:rsid w:val="008B698B"/>
    <w:rsid w:val="008D0439"/>
    <w:rsid w:val="00904C2F"/>
    <w:rsid w:val="009252D5"/>
    <w:rsid w:val="00932059"/>
    <w:rsid w:val="00946DB0"/>
    <w:rsid w:val="009528AF"/>
    <w:rsid w:val="00960E1E"/>
    <w:rsid w:val="00963B3B"/>
    <w:rsid w:val="009655E9"/>
    <w:rsid w:val="00965D5C"/>
    <w:rsid w:val="00985008"/>
    <w:rsid w:val="009852EB"/>
    <w:rsid w:val="00990DB0"/>
    <w:rsid w:val="009930A3"/>
    <w:rsid w:val="009936E6"/>
    <w:rsid w:val="00995992"/>
    <w:rsid w:val="009A4A93"/>
    <w:rsid w:val="009C3ADD"/>
    <w:rsid w:val="009D33D2"/>
    <w:rsid w:val="00A02F85"/>
    <w:rsid w:val="00A053B1"/>
    <w:rsid w:val="00A1712A"/>
    <w:rsid w:val="00A17BAD"/>
    <w:rsid w:val="00A210C5"/>
    <w:rsid w:val="00A21268"/>
    <w:rsid w:val="00A31875"/>
    <w:rsid w:val="00A32151"/>
    <w:rsid w:val="00A32D2F"/>
    <w:rsid w:val="00A35E50"/>
    <w:rsid w:val="00A43F2C"/>
    <w:rsid w:val="00A54640"/>
    <w:rsid w:val="00A63636"/>
    <w:rsid w:val="00A76E07"/>
    <w:rsid w:val="00A8207A"/>
    <w:rsid w:val="00AA24DB"/>
    <w:rsid w:val="00AB7B28"/>
    <w:rsid w:val="00B42C42"/>
    <w:rsid w:val="00B45FFB"/>
    <w:rsid w:val="00B4694B"/>
    <w:rsid w:val="00B50463"/>
    <w:rsid w:val="00B5717C"/>
    <w:rsid w:val="00B82A72"/>
    <w:rsid w:val="00BC645C"/>
    <w:rsid w:val="00BD2871"/>
    <w:rsid w:val="00BE5F71"/>
    <w:rsid w:val="00BF07FC"/>
    <w:rsid w:val="00C07F57"/>
    <w:rsid w:val="00C37523"/>
    <w:rsid w:val="00C45F66"/>
    <w:rsid w:val="00C509C7"/>
    <w:rsid w:val="00C53417"/>
    <w:rsid w:val="00C54970"/>
    <w:rsid w:val="00C73104"/>
    <w:rsid w:val="00C9114F"/>
    <w:rsid w:val="00C9200E"/>
    <w:rsid w:val="00CD27CF"/>
    <w:rsid w:val="00D10CCF"/>
    <w:rsid w:val="00D11374"/>
    <w:rsid w:val="00D42702"/>
    <w:rsid w:val="00D658B0"/>
    <w:rsid w:val="00D76084"/>
    <w:rsid w:val="00D83759"/>
    <w:rsid w:val="00D946C6"/>
    <w:rsid w:val="00DA36C2"/>
    <w:rsid w:val="00DC631F"/>
    <w:rsid w:val="00DE4C63"/>
    <w:rsid w:val="00DE79FB"/>
    <w:rsid w:val="00DF5AD6"/>
    <w:rsid w:val="00DF6358"/>
    <w:rsid w:val="00E010AD"/>
    <w:rsid w:val="00E14ECA"/>
    <w:rsid w:val="00E16A8B"/>
    <w:rsid w:val="00E30AD6"/>
    <w:rsid w:val="00E31D52"/>
    <w:rsid w:val="00E338D2"/>
    <w:rsid w:val="00E637E4"/>
    <w:rsid w:val="00E66033"/>
    <w:rsid w:val="00E71630"/>
    <w:rsid w:val="00E93AD9"/>
    <w:rsid w:val="00E94035"/>
    <w:rsid w:val="00EB6B0C"/>
    <w:rsid w:val="00ED6B67"/>
    <w:rsid w:val="00F119B9"/>
    <w:rsid w:val="00F35F16"/>
    <w:rsid w:val="00F369C6"/>
    <w:rsid w:val="00F4317F"/>
    <w:rsid w:val="00F477F7"/>
    <w:rsid w:val="00F50409"/>
    <w:rsid w:val="00F60DA3"/>
    <w:rsid w:val="00F75949"/>
    <w:rsid w:val="00F86745"/>
    <w:rsid w:val="00F923D9"/>
    <w:rsid w:val="00FC142E"/>
    <w:rsid w:val="00FC22D4"/>
    <w:rsid w:val="00FC40A4"/>
    <w:rsid w:val="00FD70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7E96C7"/>
  <w15:docId w15:val="{DF1A42C8-5A72-4E3E-8266-139DDBCF4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77F7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F477F7"/>
    <w:pPr>
      <w:widowControl w:val="0"/>
      <w:jc w:val="center"/>
      <w:outlineLvl w:val="0"/>
    </w:pPr>
    <w:rPr>
      <w:rFonts w:ascii="Arial" w:eastAsiaTheme="majorEastAsia" w:hAnsi="Arial" w:cstheme="majorBidi"/>
      <w:b/>
      <w:bCs/>
      <w:sz w:val="32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F477F7"/>
    <w:pPr>
      <w:keepNext/>
      <w:keepLines/>
      <w:spacing w:before="440" w:after="240" w:line="360" w:lineRule="auto"/>
      <w:outlineLvl w:val="1"/>
    </w:pPr>
    <w:rPr>
      <w:rFonts w:ascii="Arial" w:eastAsiaTheme="majorEastAsia" w:hAnsi="Arial" w:cstheme="majorBidi"/>
      <w:b/>
      <w:bCs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477F7"/>
    <w:pPr>
      <w:keepNext/>
      <w:keepLines/>
      <w:spacing w:before="440" w:after="240"/>
      <w:outlineLvl w:val="2"/>
    </w:pPr>
    <w:rPr>
      <w:rFonts w:ascii="Arial" w:eastAsiaTheme="majorEastAsia" w:hAnsi="Arial" w:cstheme="majorBidi"/>
      <w:b/>
      <w:bCs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77F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77F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77F7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477F7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477F7"/>
    <w:rPr>
      <w:rFonts w:ascii="Arial" w:eastAsiaTheme="majorEastAsia" w:hAnsi="Arial" w:cstheme="majorBidi"/>
      <w:b/>
      <w:bCs/>
      <w:sz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77F7"/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77F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Descripcin">
    <w:name w:val="caption"/>
    <w:basedOn w:val="Normal"/>
    <w:next w:val="Normal"/>
    <w:uiPriority w:val="35"/>
    <w:unhideWhenUsed/>
    <w:qFormat/>
    <w:rsid w:val="00F477F7"/>
    <w:pPr>
      <w:spacing w:after="200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link w:val="TtuloCar"/>
    <w:uiPriority w:val="10"/>
    <w:qFormat/>
    <w:rsid w:val="00F477F7"/>
    <w:pPr>
      <w:jc w:val="center"/>
    </w:pPr>
    <w:rPr>
      <w:rFonts w:ascii="Arial" w:eastAsia="Times New Roman" w:hAnsi="Arial" w:cs="Times New Roman"/>
      <w:b/>
      <w:snapToGrid w:val="0"/>
      <w:sz w:val="32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F477F7"/>
    <w:rPr>
      <w:rFonts w:ascii="Arial" w:eastAsia="Times New Roman" w:hAnsi="Arial" w:cs="Times New Roman"/>
      <w:b/>
      <w:snapToGrid w:val="0"/>
      <w:sz w:val="32"/>
      <w:szCs w:val="20"/>
      <w:lang w:val="es-ES_tradnl" w:eastAsia="es-ES"/>
    </w:rPr>
  </w:style>
  <w:style w:type="paragraph" w:styleId="Prrafodelista">
    <w:name w:val="List Paragraph"/>
    <w:basedOn w:val="Normal"/>
    <w:qFormat/>
    <w:rsid w:val="00F477F7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F477F7"/>
    <w:pPr>
      <w:spacing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es-MX"/>
    </w:rPr>
  </w:style>
  <w:style w:type="paragraph" w:styleId="Textoindependiente3">
    <w:name w:val="Body Text 3"/>
    <w:basedOn w:val="Normal"/>
    <w:link w:val="Textoindependiente3Car"/>
    <w:unhideWhenUsed/>
    <w:rsid w:val="00A02F85"/>
    <w:pPr>
      <w:spacing w:after="120"/>
    </w:pPr>
    <w:rPr>
      <w:rFonts w:ascii="Cambria" w:eastAsia="Cambria" w:hAnsi="Cambria" w:cs="Times New Roman"/>
      <w:sz w:val="16"/>
      <w:szCs w:val="1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A02F85"/>
    <w:rPr>
      <w:rFonts w:ascii="Cambria" w:eastAsia="Cambria" w:hAnsi="Cambria" w:cs="Times New Roman"/>
      <w:sz w:val="16"/>
      <w:szCs w:val="16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B4694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94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94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94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94B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4694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694B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1744E9"/>
  </w:style>
  <w:style w:type="paragraph" w:styleId="Encabezado">
    <w:name w:val="header"/>
    <w:basedOn w:val="Normal"/>
    <w:link w:val="EncabezadoCar"/>
    <w:uiPriority w:val="99"/>
    <w:unhideWhenUsed/>
    <w:rsid w:val="00C07F5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7F57"/>
  </w:style>
  <w:style w:type="paragraph" w:styleId="Piedepgina">
    <w:name w:val="footer"/>
    <w:basedOn w:val="Normal"/>
    <w:link w:val="PiedepginaCar"/>
    <w:uiPriority w:val="99"/>
    <w:unhideWhenUsed/>
    <w:rsid w:val="00C07F5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7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814A707-D029-457C-8FA1-0BCFA8E32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780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Particular</Company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 Distinguido</dc:creator>
  <cp:lastModifiedBy>usuario</cp:lastModifiedBy>
  <cp:revision>2</cp:revision>
  <cp:lastPrinted>2023-01-09T20:28:00Z</cp:lastPrinted>
  <dcterms:created xsi:type="dcterms:W3CDTF">2023-12-19T20:41:00Z</dcterms:created>
  <dcterms:modified xsi:type="dcterms:W3CDTF">2023-12-19T20:41:00Z</dcterms:modified>
</cp:coreProperties>
</file>